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1446" w:firstLineChars="200"/>
        <w:jc w:val="right"/>
      </w:pPr>
      <w:r>
        <w:rPr>
          <w:rFonts w:hint="eastAsia" w:ascii="宋体" w:hAnsi="宋体"/>
          <w:b/>
          <w:bCs/>
          <w:color w:val="000000"/>
          <w:sz w:val="72"/>
          <w:shd w:val="clear" w:color="auto" w:fill="FFFFFF"/>
        </w:rPr>
        <w:t xml:space="preserve">  </w:t>
      </w:r>
    </w:p>
    <w:p>
      <w:pPr>
        <w:pStyle w:val="17"/>
        <w:rPr>
          <w:rFonts w:ascii="宋体" w:hAnsi="宋体" w:cs="宋体"/>
          <w:bCs/>
        </w:rPr>
      </w:pPr>
      <w:r>
        <w:rPr>
          <w:rFonts w:hint="eastAsia" w:ascii="宋体" w:hAnsi="宋体" w:cs="宋体"/>
          <w:bCs/>
        </w:rPr>
        <w:t>2018级电子商务专业人才培养方案</w:t>
      </w:r>
    </w:p>
    <w:p>
      <w:pPr>
        <w:widowControl/>
        <w:shd w:val="clear" w:color="auto" w:fill="FFFFFF"/>
        <w:spacing w:line="480" w:lineRule="exact"/>
        <w:ind w:firstLine="723"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专业名称：电子商务</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w:t>
      </w:r>
      <w:r>
        <w:rPr>
          <w:rFonts w:hint="eastAsia"/>
        </w:rPr>
        <w:t>6</w:t>
      </w:r>
      <w:r>
        <w:t>30801</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3"/>
          <w:rFonts w:hint="eastAsia"/>
        </w:rPr>
        <w:t>1. 基本学制：</w:t>
      </w:r>
      <w:r>
        <w:rPr>
          <w:rFonts w:hint="eastAsia"/>
        </w:rPr>
        <w:t>3年</w:t>
      </w:r>
    </w:p>
    <w:p>
      <w:pPr>
        <w:ind w:firstLine="420"/>
      </w:pPr>
      <w:r>
        <w:rPr>
          <w:rStyle w:val="13"/>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8"/>
        <w:tblpPr w:leftFromText="180" w:rightFromText="180" w:vertAnchor="text" w:horzAnchor="margin" w:tblpXSpec="center" w:tblpY="67"/>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36"/>
        <w:gridCol w:w="1273"/>
        <w:gridCol w:w="1273"/>
        <w:gridCol w:w="1273"/>
        <w:gridCol w:w="2068"/>
        <w:gridCol w:w="24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56" w:hRule="exact"/>
        </w:trPr>
        <w:tc>
          <w:tcPr>
            <w:tcW w:w="1236"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273"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273"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273"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2068"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453"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02" w:hRule="exact"/>
        </w:trPr>
        <w:tc>
          <w:tcPr>
            <w:tcW w:w="1236" w:type="dxa"/>
            <w:vAlign w:val="center"/>
          </w:tcPr>
          <w:p>
            <w:pPr>
              <w:spacing w:line="240" w:lineRule="auto"/>
              <w:jc w:val="center"/>
              <w:rPr>
                <w:rFonts w:hint="eastAsia" w:cs="Tahoma"/>
                <w:bCs/>
                <w:kern w:val="0"/>
              </w:rPr>
            </w:pPr>
            <w:r>
              <w:rPr>
                <w:rFonts w:hint="eastAsia" w:cs="Tahoma"/>
                <w:bCs/>
                <w:kern w:val="0"/>
              </w:rPr>
              <w:t>63财经</w:t>
            </w:r>
            <w:r>
              <w:rPr>
                <w:rFonts w:cs="Tahoma"/>
                <w:bCs/>
                <w:kern w:val="0"/>
              </w:rPr>
              <w:t>商贸</w:t>
            </w:r>
            <w:r>
              <w:rPr>
                <w:rFonts w:hint="eastAsia" w:cs="Tahoma"/>
                <w:bCs/>
                <w:kern w:val="0"/>
              </w:rPr>
              <w:t>大类</w:t>
            </w:r>
          </w:p>
        </w:tc>
        <w:tc>
          <w:tcPr>
            <w:tcW w:w="1273" w:type="dxa"/>
            <w:vAlign w:val="center"/>
          </w:tcPr>
          <w:p>
            <w:pPr>
              <w:spacing w:line="520" w:lineRule="exact"/>
              <w:jc w:val="center"/>
              <w:rPr>
                <w:rFonts w:cs="Tahoma"/>
                <w:bCs/>
                <w:kern w:val="0"/>
              </w:rPr>
            </w:pPr>
            <w:r>
              <w:rPr>
                <w:rFonts w:hint="eastAsia" w:cs="Tahoma"/>
                <w:bCs/>
                <w:kern w:val="0"/>
              </w:rPr>
              <w:t>6308电子商务类</w:t>
            </w:r>
          </w:p>
        </w:tc>
        <w:tc>
          <w:tcPr>
            <w:tcW w:w="1273" w:type="dxa"/>
            <w:vAlign w:val="center"/>
          </w:tcPr>
          <w:p>
            <w:pPr>
              <w:spacing w:line="520" w:lineRule="exact"/>
              <w:jc w:val="center"/>
              <w:rPr>
                <w:rFonts w:cs="Tahoma"/>
                <w:bCs/>
                <w:kern w:val="0"/>
              </w:rPr>
            </w:pPr>
            <w:r>
              <w:rPr>
                <w:rFonts w:hint="eastAsia" w:cs="Tahoma"/>
                <w:bCs/>
                <w:kern w:val="0"/>
              </w:rPr>
              <w:t>F批发和零售业</w:t>
            </w:r>
          </w:p>
        </w:tc>
        <w:tc>
          <w:tcPr>
            <w:tcW w:w="1273" w:type="dxa"/>
            <w:vAlign w:val="center"/>
          </w:tcPr>
          <w:p>
            <w:pPr>
              <w:spacing w:line="520" w:lineRule="exact"/>
              <w:jc w:val="center"/>
              <w:rPr>
                <w:rFonts w:cs="Tahoma"/>
                <w:bCs/>
                <w:kern w:val="0"/>
              </w:rPr>
            </w:pPr>
          </w:p>
        </w:tc>
        <w:tc>
          <w:tcPr>
            <w:tcW w:w="2068" w:type="dxa"/>
            <w:vAlign w:val="center"/>
          </w:tcPr>
          <w:p>
            <w:pPr>
              <w:spacing w:line="520" w:lineRule="exact"/>
              <w:jc w:val="center"/>
              <w:rPr>
                <w:rFonts w:cs="Tahoma"/>
                <w:bCs/>
                <w:kern w:val="0"/>
              </w:rPr>
            </w:pPr>
            <w:r>
              <w:rPr>
                <w:rFonts w:hint="eastAsia" w:cs="Tahoma"/>
                <w:bCs/>
                <w:kern w:val="0"/>
              </w:rPr>
              <w:t>客户服务类</w:t>
            </w:r>
          </w:p>
          <w:p>
            <w:pPr>
              <w:spacing w:line="520" w:lineRule="exact"/>
              <w:jc w:val="center"/>
              <w:rPr>
                <w:rFonts w:cs="Tahoma"/>
                <w:bCs/>
                <w:kern w:val="0"/>
              </w:rPr>
            </w:pPr>
            <w:r>
              <w:rPr>
                <w:rFonts w:cs="Tahoma"/>
                <w:bCs/>
                <w:kern w:val="0"/>
              </w:rPr>
              <w:t>美工</w:t>
            </w:r>
            <w:r>
              <w:rPr>
                <w:rFonts w:hint="eastAsia" w:cs="Tahoma"/>
                <w:bCs/>
                <w:kern w:val="0"/>
              </w:rPr>
              <w:t>编辑</w:t>
            </w:r>
            <w:r>
              <w:rPr>
                <w:rFonts w:cs="Tahoma"/>
                <w:bCs/>
                <w:kern w:val="0"/>
              </w:rPr>
              <w:t>类</w:t>
            </w:r>
          </w:p>
          <w:p>
            <w:pPr>
              <w:spacing w:line="520" w:lineRule="exact"/>
              <w:jc w:val="center"/>
              <w:rPr>
                <w:rFonts w:hint="eastAsia" w:cs="Tahoma"/>
                <w:bCs/>
                <w:kern w:val="0"/>
              </w:rPr>
            </w:pPr>
            <w:r>
              <w:rPr>
                <w:rFonts w:hint="eastAsia" w:cs="Tahoma"/>
                <w:bCs/>
                <w:kern w:val="0"/>
              </w:rPr>
              <w:t>运营</w:t>
            </w:r>
            <w:r>
              <w:rPr>
                <w:rFonts w:cs="Tahoma"/>
                <w:bCs/>
                <w:kern w:val="0"/>
              </w:rPr>
              <w:t>推广类</w:t>
            </w:r>
          </w:p>
        </w:tc>
        <w:tc>
          <w:tcPr>
            <w:tcW w:w="2453" w:type="dxa"/>
            <w:vAlign w:val="center"/>
          </w:tcPr>
          <w:p>
            <w:pPr>
              <w:spacing w:line="520" w:lineRule="exact"/>
              <w:jc w:val="center"/>
              <w:rPr>
                <w:rFonts w:hint="eastAsia" w:eastAsia="仿宋" w:cs="Tahoma"/>
                <w:bCs/>
                <w:kern w:val="0"/>
                <w:lang w:eastAsia="zh-CN"/>
              </w:rPr>
            </w:pPr>
            <w:r>
              <w:rPr>
                <w:rFonts w:hint="eastAsia" w:cs="Tahoma"/>
                <w:bCs/>
                <w:kern w:val="0"/>
                <w:lang w:eastAsia="zh-CN"/>
              </w:rPr>
              <w:t>—</w:t>
            </w:r>
          </w:p>
        </w:tc>
      </w:tr>
    </w:tbl>
    <w:p/>
    <w:p>
      <w:pPr>
        <w:ind w:firstLine="420"/>
        <w:rPr>
          <w:color w:val="C00000"/>
          <w:highlight w:val="none"/>
        </w:rPr>
      </w:pPr>
      <w:r>
        <w:rPr>
          <w:rFonts w:hint="eastAsia"/>
          <w:color w:val="C00000"/>
          <w:highlight w:val="none"/>
        </w:rPr>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pStyle w:val="2"/>
        <w:numPr>
          <w:ilvl w:val="0"/>
          <w:numId w:val="2"/>
        </w:numPr>
      </w:pPr>
      <w:r>
        <w:rPr>
          <w:rFonts w:hint="eastAsia"/>
        </w:rPr>
        <w:t>培养目标及培养规格</w:t>
      </w:r>
    </w:p>
    <w:p>
      <w:pPr>
        <w:pStyle w:val="3"/>
      </w:pPr>
      <w:r>
        <w:rPr>
          <w:rFonts w:hint="eastAsia"/>
        </w:rPr>
        <w:t>（一）</w:t>
      </w:r>
      <w:r>
        <w:t>培养目标</w:t>
      </w:r>
      <w:r>
        <w:rPr>
          <w:rFonts w:hint="eastAsia"/>
        </w:rPr>
        <w:t>。</w:t>
      </w:r>
    </w:p>
    <w:p>
      <w:pPr>
        <w:ind w:firstLine="480" w:firstLineChars="200"/>
      </w:pPr>
      <w:r>
        <w:t>培养</w:t>
      </w:r>
      <w:r>
        <w:rPr>
          <w:rFonts w:hint="eastAsia"/>
        </w:rPr>
        <w:t>思想政治坚定、</w:t>
      </w:r>
      <w:r>
        <w:t>德技并修</w:t>
      </w:r>
      <w:r>
        <w:rPr>
          <w:rFonts w:hint="eastAsia"/>
        </w:rPr>
        <w:t>、全面发展</w:t>
      </w:r>
      <w:r>
        <w:t>，适应</w:t>
      </w:r>
      <w:r>
        <w:rPr>
          <w:rFonts w:hint="eastAsia"/>
        </w:rPr>
        <w:t>各种</w:t>
      </w:r>
      <w:r>
        <w:t>规模</w:t>
      </w:r>
      <w:r>
        <w:rPr>
          <w:rFonts w:hint="eastAsia"/>
        </w:rPr>
        <w:t>电子商务企业</w:t>
      </w:r>
      <w:r>
        <w:t>发展</w:t>
      </w:r>
      <w:r>
        <w:rPr>
          <w:rFonts w:hint="eastAsia"/>
        </w:rPr>
        <w:t>需要</w:t>
      </w:r>
      <w:r>
        <w:t>，具有</w:t>
      </w:r>
      <w:r>
        <w:rPr>
          <w:rFonts w:hint="eastAsia"/>
        </w:rPr>
        <w:t>团队协作、归纳总结、数据分析处理能力、创新创业等职业素质</w:t>
      </w:r>
      <w:r>
        <w:t>，</w:t>
      </w:r>
      <w:r>
        <w:rPr>
          <w:rFonts w:hint="eastAsia"/>
        </w:rPr>
        <w:t>掌握计算机与网络基础、电子商务模式与分类、网络营销与电子商务运营等方面的知识，</w:t>
      </w:r>
      <w:r>
        <w:t>掌握</w:t>
      </w:r>
      <w:r>
        <w:rPr>
          <w:rFonts w:hint="eastAsia"/>
        </w:rPr>
        <w:t>客户服务、网店美工、运营推广等技术</w:t>
      </w:r>
      <w:r>
        <w:t>技能，面向</w:t>
      </w:r>
      <w:r>
        <w:rPr>
          <w:rFonts w:hint="eastAsia"/>
        </w:rPr>
        <w:t>电子商务、流通与贸易等行业或产业领域</w:t>
      </w:r>
      <w:r>
        <w:t>的高素质劳动者和技术技能人才。</w:t>
      </w:r>
    </w:p>
    <w:p>
      <w:pPr>
        <w:pStyle w:val="3"/>
      </w:pPr>
      <w:r>
        <w:rPr>
          <w:rFonts w:hint="eastAsia"/>
        </w:rPr>
        <w:t>（二）培养</w:t>
      </w:r>
      <w:r>
        <w:t>规格</w:t>
      </w:r>
      <w:r>
        <w:rPr>
          <w:rFonts w:hint="eastAsia"/>
        </w:rPr>
        <w:t>。</w:t>
      </w:r>
    </w:p>
    <w:p>
      <w:pPr>
        <w:ind w:firstLine="480" w:firstLineChars="200"/>
        <w:rPr>
          <w:color w:val="C00000"/>
        </w:rPr>
      </w:pPr>
      <w:r>
        <w:rPr>
          <w:rFonts w:hint="eastAsia"/>
          <w:color w:val="C00000"/>
        </w:rPr>
        <w:t>由素质、知识、能力三个方面的要求组成。</w:t>
      </w:r>
    </w:p>
    <w:p>
      <w:pPr>
        <w:ind w:firstLine="480" w:firstLineChars="200"/>
        <w:rPr>
          <w:color w:val="C00000"/>
        </w:rPr>
      </w:pPr>
      <w:r>
        <w:rPr>
          <w:rFonts w:hint="eastAsia"/>
          <w:color w:val="C00000"/>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rPr>
          <w:rFonts w:hint="eastAsia"/>
          <w:color w:val="C00000"/>
        </w:rPr>
      </w:pPr>
      <w:r>
        <w:rPr>
          <w:rFonts w:hint="eastAsia"/>
          <w:color w:val="C00000"/>
        </w:rPr>
        <w:t>包括对公共基础知识和专业知识等的培养规格要求。</w:t>
      </w:r>
    </w:p>
    <w:tbl>
      <w:tblPr>
        <w:tblStyle w:val="8"/>
        <w:tblW w:w="9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966"/>
        <w:gridCol w:w="3945"/>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4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要素</w:t>
            </w:r>
          </w:p>
        </w:tc>
        <w:tc>
          <w:tcPr>
            <w:tcW w:w="491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eastAsia="仿宋" w:cs="宋体"/>
                <w:kern w:val="0"/>
                <w:sz w:val="24"/>
              </w:rPr>
            </w:pPr>
            <w:r>
              <w:rPr>
                <w:rFonts w:hint="eastAsia" w:ascii="仿宋" w:hAnsi="仿宋" w:eastAsia="仿宋" w:cs="宋体"/>
                <w:bCs/>
                <w:kern w:val="0"/>
                <w:sz w:val="24"/>
              </w:rPr>
              <w:t>具体内容</w:t>
            </w:r>
          </w:p>
        </w:tc>
        <w:tc>
          <w:tcPr>
            <w:tcW w:w="338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lang w:eastAsia="zh-CN"/>
              </w:rPr>
            </w:pPr>
            <w:r>
              <w:rPr>
                <w:rFonts w:hint="eastAsia" w:ascii="仿宋" w:hAnsi="仿宋" w:cs="宋体"/>
                <w:bCs/>
                <w:kern w:val="0"/>
                <w:sz w:val="24"/>
                <w:lang w:eastAsia="zh-CN"/>
              </w:rPr>
              <w:t>知识</w:t>
            </w:r>
          </w:p>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要求</w:t>
            </w:r>
          </w:p>
        </w:tc>
        <w:tc>
          <w:tcPr>
            <w:tcW w:w="966"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color w:val="000000" w:themeColor="text1"/>
                <w:kern w:val="0"/>
                <w:sz w:val="24"/>
                <w14:textFill>
                  <w14:solidFill>
                    <w14:schemeClr w14:val="tx1"/>
                  </w14:solidFill>
                </w14:textFill>
              </w:rPr>
            </w:pPr>
            <w:r>
              <w:rPr>
                <w:rFonts w:hint="eastAsia"/>
                <w:color w:val="000000" w:themeColor="text1"/>
                <w14:textFill>
                  <w14:solidFill>
                    <w14:schemeClr w14:val="tx1"/>
                  </w14:solidFill>
                </w14:textFill>
              </w:rPr>
              <w:t>公共基础知识</w:t>
            </w: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仿宋" w:hAnsi="仿宋" w:eastAsia="仿宋" w:cs="宋体"/>
                <w:kern w:val="0"/>
                <w:sz w:val="24"/>
              </w:rPr>
            </w:pPr>
            <w:r>
              <w:rPr>
                <w:rFonts w:hint="eastAsia" w:ascii="仿宋_GB2312" w:hAnsi="宋体" w:eastAsia="仿宋_GB2312"/>
                <w:kern w:val="0"/>
                <w:sz w:val="24"/>
              </w:rPr>
              <w:t>了解中国特色社会主义理论体系的基本原理知识；了解国家的政治经济形势与政策；</w:t>
            </w:r>
            <w:r>
              <w:rPr>
                <w:rFonts w:hint="eastAsia" w:ascii="仿宋_GB2312" w:hAnsi="宋体" w:eastAsia="仿宋_GB2312"/>
                <w:color w:val="auto"/>
                <w:kern w:val="0"/>
                <w:sz w:val="24"/>
                <w:lang w:val="en-US" w:eastAsia="zh-CN"/>
              </w:rPr>
              <w:t>理解什么是</w:t>
            </w:r>
            <w:r>
              <w:rPr>
                <w:rFonts w:hint="eastAsia" w:ascii="仿宋_GB2312" w:hAnsi="宋体" w:eastAsia="仿宋_GB2312"/>
                <w:color w:val="auto"/>
                <w:kern w:val="0"/>
                <w:sz w:val="24"/>
              </w:rPr>
              <w:t>社会主义核心价值观</w:t>
            </w:r>
            <w:r>
              <w:rPr>
                <w:rFonts w:hint="eastAsia" w:ascii="仿宋_GB2312" w:hAnsi="宋体" w:eastAsia="仿宋_GB2312"/>
                <w:color w:val="auto"/>
                <w:kern w:val="0"/>
                <w:sz w:val="24"/>
                <w:lang w:eastAsia="zh-CN"/>
              </w:rPr>
              <w:t>；掌握传统文化知识；掌握徽商文化知识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思想道德修养与法律基础</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毛泽东思想和中国特色社会主义理论体系概述</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形势与政策</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eastAsia="zh-CN"/>
              </w:rPr>
            </w:pPr>
            <w:r>
              <w:rPr>
                <w:rFonts w:hint="eastAsia" w:ascii="仿宋" w:hAnsi="仿宋" w:cs="宋体"/>
                <w:kern w:val="0"/>
                <w:sz w:val="24"/>
                <w:lang w:eastAsia="zh-CN"/>
              </w:rPr>
              <w:t>《徽商文化》</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仿宋_GB2312" w:hAnsi="宋体" w:eastAsia="仿宋_GB2312"/>
                <w:kern w:val="0"/>
                <w:sz w:val="24"/>
              </w:rPr>
            </w:pPr>
            <w:r>
              <w:rPr>
                <w:rFonts w:hint="eastAsia"/>
                <w:color w:val="auto"/>
              </w:rPr>
              <w:t>掌握必备的体育知识、必要的法律知识和国防教育知识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eastAsia="zh-CN"/>
              </w:rPr>
            </w:pPr>
            <w:r>
              <w:rPr>
                <w:rFonts w:hint="eastAsia" w:ascii="仿宋" w:hAnsi="仿宋" w:cs="宋体"/>
                <w:kern w:val="0"/>
                <w:sz w:val="24"/>
                <w:lang w:eastAsia="zh-CN"/>
              </w:rPr>
              <w:t>《体育》</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思想道德修养与法律基础</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eastAsia="zh-CN"/>
              </w:rPr>
            </w:pPr>
            <w:r>
              <w:rPr>
                <w:rFonts w:hint="eastAsia" w:ascii="仿宋" w:hAnsi="仿宋" w:cs="宋体"/>
                <w:kern w:val="0"/>
                <w:sz w:val="24"/>
                <w:lang w:eastAsia="zh-CN"/>
              </w:rPr>
              <w:t>新生军训</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eastAsia="仿宋"/>
                <w:color w:val="auto"/>
                <w:lang w:eastAsia="zh-CN"/>
              </w:rPr>
            </w:pPr>
            <w:r>
              <w:rPr>
                <w:rFonts w:hint="eastAsia"/>
                <w:color w:val="auto"/>
                <w:lang w:eastAsia="zh-CN"/>
              </w:rPr>
              <w:t>掌握大学生心理健康知识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《大学生心理健康教育（网）》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themeColor="text1"/>
                <w:kern w:val="0"/>
                <w:sz w:val="24"/>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仿宋" w:hAnsi="仿宋" w:eastAsia="仿宋" w:cs="宋体"/>
                <w:kern w:val="0"/>
                <w:sz w:val="24"/>
              </w:rPr>
            </w:pPr>
            <w:r>
              <w:rPr>
                <w:rFonts w:hint="eastAsia"/>
                <w:color w:val="auto"/>
              </w:rPr>
              <w:t>掌握各种应用文写作的基础知识；掌握必备的英语与高等数学知识；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应用文写作</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w:t>
            </w:r>
            <w:r>
              <w:rPr>
                <w:rFonts w:hint="eastAsia" w:ascii="仿宋" w:hAnsi="仿宋" w:eastAsia="仿宋" w:cs="宋体"/>
                <w:kern w:val="0"/>
                <w:sz w:val="24"/>
                <w:lang w:eastAsia="zh-CN"/>
              </w:rPr>
              <w:t>实用英语（基础级）</w:t>
            </w:r>
            <w:r>
              <w:rPr>
                <w:rFonts w:hint="eastAsia" w:ascii="仿宋" w:hAnsi="仿宋" w:cs="宋体"/>
                <w:kern w:val="0"/>
                <w:sz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《应用数学》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themeColor="text1"/>
                <w:kern w:val="0"/>
                <w:sz w:val="24"/>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ascii="仿宋" w:hAnsi="仿宋" w:eastAsia="仿宋" w:cs="宋体"/>
                <w:kern w:val="0"/>
                <w:sz w:val="24"/>
              </w:rPr>
            </w:pPr>
            <w:r>
              <w:rPr>
                <w:rFonts w:hint="eastAsia"/>
                <w:color w:val="auto"/>
              </w:rPr>
              <w:t>熟练掌握计算机应用基础知识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cs="宋体"/>
                <w:kern w:val="0"/>
                <w:sz w:val="24"/>
                <w:lang w:eastAsia="zh-CN"/>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color w:val="000000" w:themeColor="text1"/>
                <w:kern w:val="0"/>
                <w:sz w:val="24"/>
                <w14:textFill>
                  <w14:solidFill>
                    <w14:schemeClr w14:val="tx1"/>
                  </w14:solidFill>
                </w14:textFill>
              </w:rPr>
            </w:pPr>
            <w:r>
              <w:rPr>
                <w:rFonts w:hint="eastAsia"/>
                <w:color w:val="000000" w:themeColor="text1"/>
                <w14:textFill>
                  <w14:solidFill>
                    <w14:schemeClr w14:val="tx1"/>
                  </w14:solidFill>
                </w14:textFill>
              </w:rPr>
              <w:t>专业知识</w:t>
            </w: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掌握电子商务分类知识；了解电子商务模式知识；</w:t>
            </w:r>
            <w:r>
              <w:rPr>
                <w:rFonts w:hint="eastAsia"/>
                <w:color w:val="auto"/>
              </w:rPr>
              <w:t>了解电子商务安全知识</w:t>
            </w:r>
            <w:r>
              <w:rPr>
                <w:rFonts w:hint="eastAsia"/>
                <w:color w:val="auto"/>
                <w:lang w:eastAsia="zh-CN"/>
              </w:rPr>
              <w:t>；</w:t>
            </w:r>
            <w:r>
              <w:rPr>
                <w:rFonts w:hint="eastAsia"/>
                <w:color w:val="auto"/>
              </w:rPr>
              <w:t>掌握电子支付工具的应用知识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val="en-US" w:eastAsia="zh-CN"/>
              </w:rPr>
            </w:pPr>
            <w:r>
              <w:rPr>
                <w:rFonts w:hint="eastAsia" w:ascii="仿宋" w:hAnsi="仿宋" w:cs="宋体"/>
                <w:kern w:val="0"/>
                <w:sz w:val="24"/>
                <w:lang w:val="en-US" w:eastAsia="zh-CN"/>
              </w:rPr>
              <w:t>《电子商务概论》</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val="en-US" w:eastAsia="zh-CN"/>
              </w:rPr>
            </w:pPr>
            <w:r>
              <w:rPr>
                <w:rFonts w:hint="eastAsia" w:ascii="仿宋" w:hAnsi="仿宋" w:cs="宋体"/>
                <w:kern w:val="0"/>
                <w:sz w:val="24"/>
                <w:lang w:val="en-US" w:eastAsia="zh-CN"/>
              </w:rPr>
              <w:t>《网络营销》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color w:val="auto"/>
              </w:rPr>
              <w:t>熟悉网络营销的基本理论，掌握网络营销的策略知识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val="en-US" w:eastAsia="zh-CN"/>
              </w:rPr>
            </w:pPr>
            <w:r>
              <w:rPr>
                <w:rFonts w:hint="eastAsia" w:ascii="仿宋" w:hAnsi="仿宋" w:cs="宋体"/>
                <w:kern w:val="0"/>
                <w:sz w:val="24"/>
                <w:lang w:val="en-US" w:eastAsia="zh-CN"/>
              </w:rPr>
              <w:t>《网络营销》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color w:val="auto"/>
                <w:lang w:eastAsia="zh-CN"/>
              </w:rPr>
              <w:t>掌握物流的基本知识；</w:t>
            </w:r>
            <w:r>
              <w:rPr>
                <w:rFonts w:hint="eastAsia"/>
                <w:color w:val="auto"/>
              </w:rPr>
              <w:t>了解电子商务运作与</w:t>
            </w:r>
            <w:r>
              <w:rPr>
                <w:rFonts w:hint="eastAsia"/>
                <w:color w:val="auto"/>
                <w:lang w:eastAsia="zh-CN"/>
              </w:rPr>
              <w:t>物流</w:t>
            </w:r>
            <w:r>
              <w:rPr>
                <w:rFonts w:hint="eastAsia"/>
                <w:color w:val="auto"/>
              </w:rPr>
              <w:t>关系</w:t>
            </w:r>
            <w:r>
              <w:rPr>
                <w:rFonts w:hint="eastAsia"/>
                <w:color w:val="auto"/>
                <w:lang w:eastAsia="zh-CN"/>
              </w:rPr>
              <w:t>；</w:t>
            </w:r>
            <w:r>
              <w:rPr>
                <w:rFonts w:hint="eastAsia"/>
                <w:color w:val="auto"/>
              </w:rPr>
              <w:t>掌握电子商务物流模式知识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val="en-US" w:eastAsia="zh-CN"/>
              </w:rPr>
            </w:pPr>
            <w:r>
              <w:rPr>
                <w:rFonts w:hint="eastAsia" w:ascii="仿宋" w:hAnsi="仿宋" w:cs="宋体"/>
                <w:kern w:val="0"/>
                <w:sz w:val="24"/>
                <w:lang w:val="en-US" w:eastAsia="zh-CN"/>
              </w:rPr>
              <w:t>《电子商务物流》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color w:val="auto"/>
                <w:lang w:eastAsia="zh-CN"/>
              </w:rPr>
            </w:pPr>
            <w:r>
              <w:rPr>
                <w:rFonts w:hint="eastAsia"/>
                <w:color w:val="auto"/>
                <w:lang w:eastAsia="zh-CN"/>
              </w:rPr>
              <w:t>掌握网络客户服务的基本理念知识</w:t>
            </w:r>
          </w:p>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color w:val="auto"/>
                <w:lang w:eastAsia="zh-CN"/>
              </w:rPr>
            </w:pPr>
            <w:r>
              <w:rPr>
                <w:rFonts w:hint="eastAsia"/>
                <w:color w:val="auto"/>
                <w:lang w:eastAsia="zh-CN"/>
              </w:rPr>
              <w:t>掌握客户服务的基本流程</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val="en-US" w:eastAsia="zh-CN"/>
              </w:rPr>
            </w:pPr>
            <w:r>
              <w:rPr>
                <w:rFonts w:hint="eastAsia" w:ascii="仿宋" w:hAnsi="仿宋" w:cs="宋体"/>
                <w:kern w:val="0"/>
                <w:sz w:val="24"/>
                <w:lang w:val="en-US" w:eastAsia="zh-CN"/>
              </w:rPr>
              <w:t>《客户关系管理基础》</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val="en-US" w:eastAsia="zh-CN"/>
              </w:rPr>
            </w:pPr>
            <w:r>
              <w:rPr>
                <w:rFonts w:hint="eastAsia" w:ascii="仿宋" w:hAnsi="仿宋" w:cs="宋体"/>
                <w:kern w:val="0"/>
                <w:sz w:val="24"/>
                <w:lang w:val="en-US" w:eastAsia="zh-CN"/>
              </w:rPr>
              <w:t>《网络客户服务实务》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color w:val="000000" w:themeColor="text1"/>
                <w14:textFill>
                  <w14:solidFill>
                    <w14:schemeClr w14:val="tx1"/>
                  </w14:solidFill>
                </w14:textFill>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hint="eastAsia" w:ascii="仿宋" w:hAnsi="仿宋" w:eastAsia="仿宋" w:cs="宋体"/>
                <w:kern w:val="0"/>
                <w:sz w:val="24"/>
                <w:lang w:eastAsia="zh-CN"/>
              </w:rPr>
            </w:pPr>
            <w:r>
              <w:rPr>
                <w:rFonts w:hint="eastAsia"/>
                <w:color w:val="auto"/>
              </w:rPr>
              <w:t>掌握网上开店的操作流程知识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cs="宋体"/>
                <w:kern w:val="0"/>
                <w:sz w:val="24"/>
                <w:lang w:val="en-US" w:eastAsia="zh-CN"/>
              </w:rPr>
            </w:pPr>
            <w:r>
              <w:rPr>
                <w:rFonts w:hint="eastAsia" w:ascii="仿宋" w:hAnsi="仿宋" w:cs="宋体"/>
                <w:kern w:val="0"/>
                <w:sz w:val="24"/>
                <w:lang w:val="en-US" w:eastAsia="zh-CN"/>
              </w:rPr>
              <w:t>《网店运营与管理》</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val="en-US" w:eastAsia="zh-CN"/>
              </w:rPr>
            </w:pPr>
            <w:r>
              <w:rPr>
                <w:rFonts w:hint="eastAsia" w:ascii="仿宋" w:hAnsi="仿宋" w:cs="宋体"/>
                <w:kern w:val="0"/>
                <w:sz w:val="24"/>
                <w:lang w:val="en-US" w:eastAsia="zh-CN"/>
              </w:rPr>
              <w:t>《电子商务综合实训（一）》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39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1" w:afterAutospacing="1" w:line="400" w:lineRule="exact"/>
              <w:ind w:left="0" w:leftChars="0" w:right="0" w:rightChars="0" w:firstLine="0" w:firstLineChars="0"/>
              <w:jc w:val="both"/>
              <w:textAlignment w:val="auto"/>
              <w:outlineLvl w:val="4"/>
              <w:rPr>
                <w:rFonts w:ascii="仿宋" w:hAnsi="仿宋" w:eastAsia="仿宋" w:cs="宋体"/>
                <w:kern w:val="0"/>
                <w:sz w:val="24"/>
              </w:rPr>
            </w:pPr>
            <w:r>
              <w:rPr>
                <w:rFonts w:hint="eastAsia"/>
                <w:color w:val="auto"/>
              </w:rPr>
              <w:t>掌握网上店铺经营管理方法与技巧知识</w:t>
            </w:r>
          </w:p>
        </w:tc>
        <w:tc>
          <w:tcPr>
            <w:tcW w:w="33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4"/>
              <w:rPr>
                <w:rFonts w:hint="eastAsia" w:ascii="仿宋" w:hAnsi="仿宋" w:eastAsia="仿宋" w:cs="宋体"/>
                <w:kern w:val="0"/>
                <w:sz w:val="24"/>
                <w:lang w:val="en-US" w:eastAsia="zh-CN"/>
              </w:rPr>
            </w:pPr>
            <w:r>
              <w:rPr>
                <w:rFonts w:hint="eastAsia" w:ascii="仿宋" w:hAnsi="仿宋" w:cs="宋体"/>
                <w:kern w:val="0"/>
                <w:sz w:val="24"/>
                <w:lang w:val="en-US" w:eastAsia="zh-CN"/>
              </w:rPr>
              <w:t>《电子商务综合实训（一）》《电子商务综合实训（二）》</w:t>
            </w:r>
          </w:p>
        </w:tc>
      </w:tr>
    </w:tbl>
    <w:p>
      <w:pPr>
        <w:pStyle w:val="4"/>
      </w:pPr>
      <w:r>
        <w:rPr>
          <w:rFonts w:hint="eastAsia"/>
        </w:rPr>
        <w:t>3.能力。</w:t>
      </w:r>
    </w:p>
    <w:p>
      <w:pPr>
        <w:ind w:firstLine="480" w:firstLineChars="200"/>
        <w:rPr>
          <w:color w:val="C00000"/>
        </w:rPr>
      </w:pPr>
      <w:r>
        <w:rPr>
          <w:rFonts w:hint="eastAsia"/>
          <w:color w:val="C00000"/>
        </w:rPr>
        <w:t>包括对通用能力和专业技术技能等的培养规格要求。</w:t>
      </w:r>
    </w:p>
    <w:p>
      <w:pPr>
        <w:ind w:firstLine="480" w:firstLineChars="200"/>
        <w:rPr>
          <w:rFonts w:hint="eastAsia"/>
          <w:color w:val="C00000"/>
        </w:rPr>
      </w:pPr>
      <w:r>
        <w:rPr>
          <w:rFonts w:hint="eastAsia"/>
          <w:color w:val="C00000"/>
        </w:rPr>
        <w:t>其中通用能力一般包括口语和书面表达能力，解决实际问题的能力，终身学习能力，信息技术应用能力，独立思考、逻辑推理、信息加工能力等。</w:t>
      </w:r>
    </w:p>
    <w:tbl>
      <w:tblPr>
        <w:tblStyle w:val="8"/>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862"/>
        <w:gridCol w:w="1028"/>
        <w:gridCol w:w="2256"/>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要素</w:t>
            </w:r>
          </w:p>
        </w:tc>
        <w:tc>
          <w:tcPr>
            <w:tcW w:w="1890" w:type="dxa"/>
            <w:gridSpan w:val="2"/>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line="400" w:lineRule="exact"/>
              <w:jc w:val="center"/>
              <w:outlineLvl w:val="4"/>
              <w:rPr>
                <w:rFonts w:ascii="仿宋" w:hAnsi="仿宋" w:eastAsia="仿宋" w:cs="宋体"/>
                <w:kern w:val="0"/>
                <w:sz w:val="24"/>
              </w:rPr>
            </w:pPr>
            <w:r>
              <w:rPr>
                <w:rFonts w:hint="eastAsia" w:ascii="仿宋" w:hAnsi="仿宋" w:eastAsia="仿宋" w:cs="宋体"/>
                <w:bCs/>
                <w:kern w:val="0"/>
                <w:sz w:val="24"/>
              </w:rPr>
              <w:t>基本要求</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eastAsia="仿宋" w:cs="宋体"/>
                <w:kern w:val="0"/>
                <w:sz w:val="24"/>
              </w:rPr>
            </w:pPr>
            <w:r>
              <w:rPr>
                <w:rFonts w:hint="eastAsia" w:ascii="仿宋" w:hAnsi="仿宋" w:eastAsia="仿宋" w:cs="宋体"/>
                <w:bCs/>
                <w:kern w:val="0"/>
                <w:sz w:val="24"/>
              </w:rPr>
              <w:t>具体内容</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能力</w:t>
            </w:r>
          </w:p>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要求</w:t>
            </w:r>
          </w:p>
        </w:tc>
        <w:tc>
          <w:tcPr>
            <w:tcW w:w="8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ascii="仿宋" w:hAnsi="仿宋" w:eastAsia="仿宋" w:cs="宋体"/>
                <w:bCs/>
                <w:kern w:val="0"/>
                <w:sz w:val="24"/>
              </w:rPr>
            </w:pPr>
            <w:r>
              <w:rPr>
                <w:rFonts w:hint="eastAsia" w:ascii="仿宋" w:hAnsi="仿宋" w:eastAsia="仿宋" w:cs="宋体"/>
                <w:bCs/>
                <w:kern w:val="0"/>
                <w:sz w:val="24"/>
              </w:rPr>
              <w:t>基本</w:t>
            </w:r>
          </w:p>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能力</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计算机应用能力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kern w:val="0"/>
                <w:sz w:val="24"/>
              </w:rPr>
              <w:t>具有扎实的计算机应用能力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cs="宋体"/>
                <w:kern w:val="0"/>
                <w:sz w:val="24"/>
                <w:lang w:eastAsia="zh-CN"/>
              </w:rPr>
            </w:pPr>
            <w:r>
              <w:rPr>
                <w:rFonts w:hint="eastAsia" w:ascii="仿宋" w:hAnsi="仿宋" w:cs="宋体"/>
                <w:kern w:val="0"/>
                <w:sz w:val="24"/>
                <w:lang w:eastAsia="zh-CN"/>
              </w:rPr>
              <w:t>《计算机应用基础》</w:t>
            </w:r>
          </w:p>
          <w:p>
            <w:pPr>
              <w:widowControl/>
              <w:outlineLvl w:val="4"/>
              <w:rPr>
                <w:rFonts w:hint="eastAsia" w:ascii="仿宋" w:hAnsi="仿宋" w:eastAsia="仿宋" w:cs="宋体"/>
                <w:kern w:val="0"/>
                <w:sz w:val="24"/>
                <w:lang w:eastAsia="zh-CN"/>
              </w:rPr>
            </w:pPr>
            <w:r>
              <w:rPr>
                <w:rFonts w:hint="eastAsia" w:ascii="仿宋" w:hAnsi="仿宋" w:cs="宋体"/>
                <w:kern w:val="0"/>
                <w:sz w:val="24"/>
                <w:lang w:eastAsia="zh-CN"/>
              </w:rPr>
              <w:t>《高级办公自动化》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外语应用能力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kern w:val="0"/>
                <w:sz w:val="24"/>
              </w:rPr>
              <w:t>具有良好的英语应用能力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both"/>
              <w:outlineLvl w:val="4"/>
              <w:rPr>
                <w:rFonts w:hint="eastAsia" w:ascii="仿宋" w:hAnsi="仿宋" w:eastAsia="仿宋" w:cs="宋体"/>
                <w:kern w:val="0"/>
                <w:sz w:val="24"/>
                <w:lang w:eastAsia="zh-CN"/>
              </w:rPr>
            </w:pPr>
            <w:r>
              <w:rPr>
                <w:rFonts w:hint="eastAsia" w:ascii="仿宋" w:hAnsi="仿宋" w:eastAsia="仿宋" w:cs="宋体"/>
                <w:kern w:val="0"/>
                <w:sz w:val="24"/>
                <w:lang w:val="en-US" w:eastAsia="zh-CN"/>
              </w:rPr>
              <w:t xml:space="preserve">    </w:t>
            </w:r>
            <w:r>
              <w:rPr>
                <w:rFonts w:hint="eastAsia" w:ascii="仿宋" w:hAnsi="仿宋" w:eastAsia="仿宋" w:cs="宋体"/>
                <w:kern w:val="0"/>
                <w:sz w:val="24"/>
                <w:lang w:eastAsia="zh-CN"/>
              </w:rPr>
              <w:t>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专业核心能力</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lang w:eastAsia="zh-CN"/>
              </w:rPr>
            </w:pPr>
            <w:r>
              <w:rPr>
                <w:rFonts w:hint="eastAsia" w:ascii="仿宋" w:hAnsi="仿宋" w:eastAsia="仿宋" w:cs="宋体"/>
                <w:bCs/>
                <w:kern w:val="0"/>
                <w:sz w:val="24"/>
                <w:lang w:eastAsia="zh-CN"/>
              </w:rPr>
              <w:t>网络客户服务能力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通过客户端或电话与客户进行沟通，解决客户遇到的问题（关于商品、快递、售后、价格、网站活动、支付方式等疑问；处理交易中的纠纷、售后服务以及订单出现异常或者无货等情况时与客户进行沟通协调。），熟悉电子商务交易的流程，拥有良好的心理素质、与人沟通能力强。</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1、电子商务概论</w:t>
            </w:r>
          </w:p>
          <w:p>
            <w:pPr>
              <w:widowControl/>
              <w:outlineLvl w:val="4"/>
              <w:rPr>
                <w:rFonts w:hint="eastAsia" w:ascii="仿宋" w:hAnsi="仿宋" w:eastAsia="仿宋" w:cs="宋体"/>
                <w:kern w:val="0"/>
                <w:sz w:val="24"/>
              </w:rPr>
            </w:pPr>
            <w:r>
              <w:rPr>
                <w:rFonts w:hint="eastAsia" w:ascii="仿宋" w:hAnsi="仿宋" w:eastAsia="仿宋" w:cs="宋体"/>
                <w:kern w:val="0"/>
                <w:sz w:val="24"/>
              </w:rPr>
              <w:t>2、电子商务客户关系管理</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3、6•18电子商务大促实训</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4、电子商务客户关系管理实训</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5、商务礼仪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电子商务美工</w:t>
            </w:r>
            <w:r>
              <w:rPr>
                <w:rFonts w:hint="eastAsia" w:ascii="仿宋" w:hAnsi="仿宋" w:eastAsia="仿宋" w:cs="宋体"/>
                <w:bCs/>
                <w:kern w:val="0"/>
                <w:sz w:val="24"/>
                <w:lang w:eastAsia="zh-CN"/>
              </w:rPr>
              <w:t>与编辑</w:t>
            </w:r>
            <w:r>
              <w:rPr>
                <w:rFonts w:hint="eastAsia" w:ascii="仿宋" w:hAnsi="仿宋" w:eastAsia="仿宋" w:cs="宋体"/>
                <w:bCs/>
                <w:kern w:val="0"/>
                <w:sz w:val="24"/>
              </w:rPr>
              <w:t>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kern w:val="0"/>
                <w:sz w:val="24"/>
              </w:rPr>
              <w:t>对上架商品的图片进行抠图、拼接、颜色调整、背景处理、产品描述美化</w:t>
            </w:r>
            <w:r>
              <w:rPr>
                <w:rFonts w:hint="eastAsia" w:ascii="仿宋" w:hAnsi="仿宋" w:eastAsia="仿宋" w:cs="宋体"/>
                <w:kern w:val="0"/>
                <w:sz w:val="24"/>
                <w:lang w:eastAsia="zh-CN"/>
              </w:rPr>
              <w:t>；根据促销计划、活动策划，设计相关广告banner、海报等</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1、图形图像处理</w:t>
            </w:r>
          </w:p>
          <w:p>
            <w:pPr>
              <w:widowControl/>
              <w:outlineLvl w:val="4"/>
              <w:rPr>
                <w:rFonts w:hint="eastAsia" w:ascii="仿宋" w:hAnsi="仿宋" w:eastAsia="仿宋" w:cs="宋体"/>
                <w:kern w:val="0"/>
                <w:sz w:val="24"/>
              </w:rPr>
            </w:pPr>
            <w:r>
              <w:rPr>
                <w:rFonts w:hint="eastAsia" w:ascii="仿宋" w:hAnsi="仿宋" w:eastAsia="仿宋" w:cs="宋体"/>
                <w:kern w:val="0"/>
                <w:sz w:val="24"/>
              </w:rPr>
              <w:t>2、网店美工</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rPr>
              <w:t>3、</w:t>
            </w:r>
            <w:r>
              <w:rPr>
                <w:rFonts w:hint="eastAsia" w:ascii="仿宋" w:hAnsi="仿宋" w:eastAsia="仿宋" w:cs="宋体"/>
                <w:kern w:val="0"/>
                <w:sz w:val="24"/>
                <w:lang w:eastAsia="zh-CN"/>
              </w:rPr>
              <w:t>电子商务综合实训（一）</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lang w:val="en-US" w:eastAsia="zh-CN"/>
              </w:rPr>
              <w:t>4、</w:t>
            </w:r>
            <w:r>
              <w:rPr>
                <w:rFonts w:hint="eastAsia" w:ascii="仿宋" w:hAnsi="仿宋" w:eastAsia="仿宋" w:cs="宋体"/>
                <w:kern w:val="0"/>
                <w:sz w:val="24"/>
                <w:lang w:eastAsia="zh-CN"/>
              </w:rPr>
              <w:t>电子商务综合实训（二）</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5、电子商务综合实训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kern w:val="0"/>
                <w:sz w:val="24"/>
              </w:rPr>
              <w:t>网页制作、简单网站建设维护能力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rPr>
            </w:pPr>
            <w:r>
              <w:rPr>
                <w:rFonts w:hint="eastAsia" w:ascii="仿宋" w:hAnsi="仿宋" w:eastAsia="仿宋" w:cs="宋体"/>
                <w:kern w:val="0"/>
                <w:sz w:val="24"/>
                <w:lang w:eastAsia="zh-CN"/>
              </w:rPr>
              <w:t>能够进行</w:t>
            </w:r>
            <w:r>
              <w:rPr>
                <w:rFonts w:hint="eastAsia" w:ascii="仿宋" w:hAnsi="仿宋" w:eastAsia="仿宋" w:cs="宋体"/>
                <w:kern w:val="0"/>
                <w:sz w:val="24"/>
              </w:rPr>
              <w:t>网站的页面设计及美观优化</w:t>
            </w:r>
            <w:r>
              <w:rPr>
                <w:rFonts w:hint="eastAsia" w:ascii="仿宋" w:hAnsi="仿宋" w:eastAsia="仿宋" w:cs="宋体"/>
                <w:kern w:val="0"/>
                <w:sz w:val="24"/>
                <w:lang w:eastAsia="zh-CN"/>
              </w:rPr>
              <w:t>，对页面进行持续的优化，不断提升访问者的用户体验；拥有简单网络系统的建设、管理、维护能力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1、网页设计制作</w:t>
            </w:r>
          </w:p>
          <w:p>
            <w:pPr>
              <w:widowControl/>
              <w:outlineLvl w:val="4"/>
              <w:rPr>
                <w:rFonts w:hint="eastAsia" w:ascii="仿宋" w:hAnsi="仿宋" w:eastAsia="仿宋" w:cs="宋体"/>
                <w:kern w:val="0"/>
                <w:sz w:val="24"/>
              </w:rPr>
            </w:pPr>
            <w:r>
              <w:rPr>
                <w:rFonts w:hint="eastAsia" w:ascii="仿宋" w:hAnsi="仿宋" w:eastAsia="仿宋" w:cs="宋体"/>
                <w:kern w:val="0"/>
                <w:sz w:val="24"/>
              </w:rPr>
              <w:t>2、网站建设与维护</w:t>
            </w:r>
          </w:p>
          <w:p>
            <w:pPr>
              <w:widowControl/>
              <w:outlineLvl w:val="4"/>
              <w:rPr>
                <w:rFonts w:hint="eastAsia" w:ascii="仿宋" w:hAnsi="仿宋" w:eastAsia="仿宋" w:cs="宋体"/>
                <w:kern w:val="0"/>
                <w:sz w:val="24"/>
              </w:rPr>
            </w:pPr>
            <w:r>
              <w:rPr>
                <w:rFonts w:hint="eastAsia" w:ascii="仿宋" w:hAnsi="仿宋" w:eastAsia="仿宋" w:cs="宋体"/>
                <w:kern w:val="0"/>
                <w:sz w:val="24"/>
              </w:rPr>
              <w:t>3、图形图像处理</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4、网店美工</w:t>
            </w:r>
          </w:p>
        </w:tc>
      </w:tr>
    </w:tbl>
    <w:p>
      <w:pPr>
        <w:ind w:firstLine="480" w:firstLineChars="200"/>
        <w:rPr>
          <w:rFonts w:hint="eastAsia"/>
          <w:color w:val="C00000"/>
        </w:rPr>
      </w:pPr>
    </w:p>
    <w:p>
      <w:pPr>
        <w:pStyle w:val="2"/>
        <w:numPr>
          <w:ilvl w:val="0"/>
          <w:numId w:val="2"/>
        </w:numPr>
      </w:pPr>
      <w:r>
        <w:rPr>
          <w:rFonts w:hint="eastAsia"/>
        </w:rPr>
        <w:t>课程设置</w:t>
      </w:r>
    </w:p>
    <w:p>
      <w:pPr>
        <w:pStyle w:val="3"/>
        <w:numPr>
          <w:ilvl w:val="0"/>
          <w:numId w:val="3"/>
        </w:numPr>
        <w:rPr>
          <w:rFonts w:hint="eastAsia"/>
        </w:rPr>
      </w:pPr>
      <w:r>
        <w:rPr>
          <w:rFonts w:hint="eastAsia"/>
        </w:rPr>
        <w:t>课程体系设计思路</w:t>
      </w:r>
    </w:p>
    <w:p>
      <w:pPr>
        <w:pStyle w:val="4"/>
      </w:pPr>
      <w:r>
        <w:rPr>
          <w:rFonts w:hint="eastAsia"/>
        </w:rPr>
        <w:t>1. 合理设置课程体系，完善课程标准表述</w:t>
      </w:r>
    </w:p>
    <w:p>
      <w:pPr>
        <w:ind w:firstLine="480"/>
      </w:pPr>
      <w:r>
        <w:rPr>
          <w:rFonts w:hint="eastAsia"/>
        </w:rPr>
        <w:t>以教育部和学校相关管理规定为指导，前往各种规模的电子商务企业调研电子商务专业设置的社会需求，以提升学生社会适应能力为目标，通过分解工作任务、工作流程和职业能力需要，设置适合面向创业实践的高职电子商务专业课程体系，设置可以提高学生综合职业素质的课程。修订课程标准，转换表述方式，加大创业型课程学时，模块化、情景化组织教学内容，让学生清晰明了自己的学习内容和未来可能具备的能力。</w:t>
      </w:r>
    </w:p>
    <w:p>
      <w:pPr>
        <w:pStyle w:val="4"/>
      </w:pPr>
      <w:r>
        <w:rPr>
          <w:rFonts w:hint="eastAsia"/>
        </w:rPr>
        <w:t>2.以任务为驱动，构建项目化教学内容</w:t>
      </w:r>
    </w:p>
    <w:p>
      <w:pPr>
        <w:ind w:firstLine="480"/>
      </w:pPr>
      <w:r>
        <w:rPr>
          <w:rFonts w:hint="eastAsia"/>
        </w:rPr>
        <w:t>基于电子商务职业岗位和工作任务需要，课程内容围绕真实工作任务展开，以学生为主体、以工作任务为中心，形成“学习过程工作化、实践训练职场化、自主学习创业化”教学模式，让学生在“做—学—教”循环中螺旋式地提升自己的电子商务创业意识和技能。</w:t>
      </w:r>
    </w:p>
    <w:p>
      <w:pPr>
        <w:pStyle w:val="4"/>
      </w:pPr>
      <w:r>
        <w:rPr>
          <w:rFonts w:hint="eastAsia"/>
        </w:rPr>
        <w:t>3.注重课程实训环境建设和实训项目开发与实践</w:t>
      </w:r>
    </w:p>
    <w:p>
      <w:pPr>
        <w:ind w:firstLine="480"/>
      </w:pPr>
      <w:r>
        <w:rPr>
          <w:rFonts w:hint="eastAsia"/>
        </w:rPr>
        <w:t>电子商务类课程注重操作性和实践性，建设和完善专业实训环境，加强校企合作的深度，校企共同营造具创新、创业引导能力的实训环境。目前我系与京东集团共建了京东派、京东校园实训中心，学生都可以在这2个项目中进行实习、实训。</w:t>
      </w:r>
    </w:p>
    <w:p>
      <w:pPr>
        <w:pStyle w:val="4"/>
      </w:pPr>
      <w:r>
        <w:rPr>
          <w:rFonts w:hint="eastAsia"/>
        </w:rPr>
        <w:t>4.制定多元化考核方式，形成创业人才培养课程评价体系</w:t>
      </w:r>
    </w:p>
    <w:p>
      <w:pPr>
        <w:ind w:firstLine="480"/>
      </w:pPr>
      <w:r>
        <w:rPr>
          <w:rFonts w:hint="eastAsia"/>
        </w:rPr>
        <w:t>我校电子商务专业的课程采用过程性考核。首先，根据课程的不同特点，采取多样化的考核方式。对开展项目活动的考核，分为单人考核和小组考核；期末考试形式采取了撰写调研报告、机试、口试等多种方式综合运用的考核方法。其次，考核方式过程化，采用分阶段方式对教学项目涉及的教学内容进行考核，分为项目设计方案成果展示、项目实施阶段性成果展示、项目最终成果展示等。第三，评价主体多元化，改变之前由教师单一评价为教师评价、小组互评、小组内部成员互评、学生个人自评多种形式相结合的评价方式。</w:t>
      </w:r>
    </w:p>
    <w:p>
      <w:pPr>
        <w:pStyle w:val="4"/>
        <w:rPr>
          <w:rFonts w:hint="eastAsia"/>
        </w:rPr>
      </w:pPr>
      <w:r>
        <w:rPr>
          <w:rFonts w:hint="eastAsia"/>
        </w:rPr>
        <w:t>“以赛促练、以赛促训、以赛代考、赛训结合”的实践教学模式</w:t>
      </w:r>
    </w:p>
    <w:p>
      <w:pPr>
        <w:numPr>
          <w:ilvl w:val="0"/>
          <w:numId w:val="0"/>
        </w:numPr>
        <w:ind w:firstLine="480" w:firstLineChars="200"/>
        <w:rPr>
          <w:rFonts w:hint="eastAsia"/>
        </w:rPr>
      </w:pPr>
      <w:r>
        <w:rPr>
          <w:rFonts w:hint="eastAsia"/>
        </w:rPr>
        <w:t>积极参加由国家各部委、国家级行业协会、教育厅举办的</w:t>
      </w:r>
      <w:r>
        <w:rPr>
          <w:rFonts w:hint="eastAsia"/>
          <w:lang w:eastAsia="zh-CN"/>
        </w:rPr>
        <w:t>各项技能竞赛，如：</w:t>
      </w:r>
      <w:r>
        <w:rPr>
          <w:rFonts w:hint="eastAsia"/>
        </w:rPr>
        <w:t>“安徽省职业院校技能大赛—高职组电子商务技能”、“全国大学生电子商务‘创新、创意及创业’挑战赛”、等多项校外高水平竞赛</w:t>
      </w:r>
      <w:r>
        <w:rPr>
          <w:rFonts w:hint="eastAsia"/>
          <w:lang w:eastAsia="zh-CN"/>
        </w:rPr>
        <w:t>。</w:t>
      </w:r>
    </w:p>
    <w:p>
      <w:pPr>
        <w:ind w:firstLine="480"/>
        <w:rPr>
          <w:rFonts w:hint="eastAsia"/>
        </w:rPr>
      </w:pPr>
      <w:r>
        <w:rPr>
          <w:rFonts w:hint="eastAsia"/>
        </w:rPr>
        <w:t>电子商务专业</w:t>
      </w:r>
      <w:r>
        <w:rPr>
          <w:rFonts w:hint="eastAsia"/>
          <w:lang w:eastAsia="zh-CN"/>
        </w:rPr>
        <w:t>在课程设置时，</w:t>
      </w:r>
      <w:r>
        <w:rPr>
          <w:rFonts w:hint="eastAsia"/>
        </w:rPr>
        <w:t>将电子商务工作的全过程带进教学，形成‘以做带学、以赛带练、逐层递进’的实践教学</w:t>
      </w:r>
      <w:r>
        <w:rPr>
          <w:rFonts w:hint="eastAsia"/>
          <w:lang w:eastAsia="zh-CN"/>
        </w:rPr>
        <w:t>模式</w:t>
      </w:r>
      <w:r>
        <w:rPr>
          <w:rFonts w:hint="eastAsia"/>
        </w:rPr>
        <w:t>，进一步提高学生的实践能力</w:t>
      </w:r>
      <w:r>
        <w:rPr>
          <w:rFonts w:hint="eastAsia"/>
          <w:lang w:eastAsia="zh-CN"/>
        </w:rPr>
        <w:t>，提高学生参加技能竞赛的积极性，努力</w:t>
      </w:r>
      <w:r>
        <w:rPr>
          <w:rFonts w:hint="eastAsia"/>
        </w:rPr>
        <w:t>培养学生的创新精神</w:t>
      </w:r>
      <w:r>
        <w:rPr>
          <w:rFonts w:hint="eastAsia"/>
          <w:lang w:eastAsia="zh-CN"/>
        </w:rPr>
        <w:t>、工匠精神</w:t>
      </w:r>
      <w:r>
        <w:rPr>
          <w:rFonts w:hint="eastAsia"/>
        </w:rPr>
        <w:t>。</w:t>
      </w:r>
    </w:p>
    <w:p>
      <w:pPr>
        <w:ind w:firstLine="480"/>
        <w:rPr>
          <w:rFonts w:hint="eastAsia"/>
          <w:lang w:val="en-US" w:eastAsia="zh-CN"/>
        </w:rPr>
      </w:pPr>
      <w:r>
        <w:rPr>
          <w:rFonts w:hint="eastAsia"/>
          <w:lang w:eastAsia="zh-CN"/>
        </w:rPr>
        <w:t>将电子商务概论、网店美工、客户关系管理</w:t>
      </w:r>
      <w:r>
        <w:rPr>
          <w:rFonts w:hint="eastAsia"/>
          <w:lang w:val="en-US" w:eastAsia="zh-CN"/>
        </w:rPr>
        <w:t>3门课与技能竞赛紧密结合。对电商技能竞赛中的岗位及技能进行研究，将其所要求的能力和知识点进行细分，根据日常教学进度及课程要求，进行情景模拟和任务设置，有针对性的开展项目实训。</w:t>
      </w:r>
    </w:p>
    <w:p>
      <w:pPr>
        <w:ind w:firstLine="480"/>
        <w:rPr>
          <w:rFonts w:hint="eastAsia"/>
          <w:lang w:eastAsia="zh-CN"/>
        </w:rPr>
      </w:pPr>
      <w:r>
        <w:rPr>
          <w:rFonts w:hint="eastAsia"/>
        </w:rPr>
        <w:t>基于</w:t>
      </w:r>
      <w:r>
        <w:rPr>
          <w:rFonts w:hint="eastAsia"/>
          <w:lang w:eastAsia="zh-CN"/>
        </w:rPr>
        <w:t>相关</w:t>
      </w:r>
      <w:r>
        <w:rPr>
          <w:rFonts w:hint="eastAsia"/>
        </w:rPr>
        <w:t>课程内容，组织了“客服技能比赛”、“</w:t>
      </w:r>
      <w:r>
        <w:rPr>
          <w:rFonts w:hint="eastAsia"/>
          <w:lang w:eastAsia="zh-CN"/>
        </w:rPr>
        <w:t>网店美工</w:t>
      </w:r>
      <w:r>
        <w:rPr>
          <w:rFonts w:hint="eastAsia"/>
        </w:rPr>
        <w:t>技能比赛”等一系列“课程内分组竞赛”；</w:t>
      </w:r>
      <w:r>
        <w:rPr>
          <w:rFonts w:hint="eastAsia"/>
          <w:lang w:eastAsia="zh-CN"/>
        </w:rPr>
        <w:t>依托已经购入的省级技能竞赛实训软件</w:t>
      </w:r>
      <w:r>
        <w:rPr>
          <w:rFonts w:hint="eastAsia"/>
        </w:rPr>
        <w:t>“电子商务综合实训与竞赛系统”</w:t>
      </w:r>
      <w:r>
        <w:rPr>
          <w:rFonts w:hint="eastAsia"/>
          <w:lang w:eastAsia="zh-CN"/>
        </w:rPr>
        <w:t>，在电商概论课程中嵌入该实训环节，鼓励大一学生在第一学期报名每年</w:t>
      </w:r>
      <w:r>
        <w:rPr>
          <w:rFonts w:hint="eastAsia"/>
          <w:lang w:val="en-US" w:eastAsia="zh-CN"/>
        </w:rPr>
        <w:t>12月份举办的</w:t>
      </w:r>
      <w:r>
        <w:rPr>
          <w:rFonts w:hint="eastAsia"/>
        </w:rPr>
        <w:t>“院级技能竞赛”</w:t>
      </w:r>
      <w:r>
        <w:rPr>
          <w:rFonts w:hint="eastAsia"/>
          <w:lang w:eastAsia="zh-CN"/>
        </w:rPr>
        <w:t>与大二学生进行</w:t>
      </w:r>
      <w:r>
        <w:rPr>
          <w:rFonts w:hint="eastAsia"/>
          <w:lang w:val="en-US" w:eastAsia="zh-CN"/>
        </w:rPr>
        <w:t>PK</w:t>
      </w:r>
      <w:r>
        <w:rPr>
          <w:rFonts w:hint="eastAsia"/>
          <w:lang w:eastAsia="zh-CN"/>
        </w:rPr>
        <w:t>，将院级技能竞赛办成省赛选拔赛，将院赛成绩优异的学生进行部分课程的加分、免考，以提高学生对参加技能竞赛的积极性。</w:t>
      </w:r>
    </w:p>
    <w:p>
      <w:pPr>
        <w:pStyle w:val="3"/>
        <w:numPr>
          <w:ilvl w:val="0"/>
          <w:numId w:val="0"/>
        </w:numPr>
        <w:rPr>
          <w:rFonts w:ascii="仿宋" w:hAnsi="仿宋" w:cs="宋体"/>
          <w:kern w:val="0"/>
        </w:rPr>
      </w:pPr>
      <w:r>
        <w:rPr>
          <w:rFonts w:hint="eastAsia" w:ascii="宋体" w:hAnsi="宋体" w:cs="宋体"/>
          <w:kern w:val="0"/>
        </w:rPr>
        <w:t> </w:t>
      </w:r>
    </w:p>
    <w:p>
      <w:pPr>
        <w:pStyle w:val="3"/>
        <w:numPr>
          <w:ilvl w:val="0"/>
          <w:numId w:val="3"/>
        </w:numPr>
        <w:ind w:left="0" w:leftChars="0" w:firstLine="0" w:firstLineChars="0"/>
        <w:rPr>
          <w:rFonts w:hint="eastAsia"/>
        </w:rPr>
      </w:pPr>
      <w:r>
        <w:rPr>
          <w:rFonts w:hint="eastAsia"/>
        </w:rPr>
        <w:t>专业核心课程描述（5—7门）</w:t>
      </w:r>
    </w:p>
    <w:p>
      <w:pPr>
        <w:pStyle w:val="4"/>
        <w:rPr>
          <w:rFonts w:ascii="仿宋" w:hAnsi="仿宋" w:eastAsia="仿宋" w:cs="宋体"/>
          <w:b/>
          <w:bCs/>
          <w:kern w:val="0"/>
        </w:rPr>
      </w:pPr>
      <w:r>
        <w:rPr>
          <w:rFonts w:hint="eastAsia" w:ascii="仿宋" w:hAnsi="仿宋" w:eastAsia="仿宋" w:cs="宋体"/>
          <w:kern w:val="0"/>
        </w:rPr>
        <w:t>1．</w:t>
      </w:r>
      <w:r>
        <w:rPr>
          <w:rFonts w:hint="eastAsia" w:ascii="仿宋" w:hAnsi="仿宋" w:eastAsia="仿宋" w:cs="宋体"/>
          <w:b/>
          <w:bCs/>
          <w:kern w:val="0"/>
        </w:rPr>
        <w:t>电子商务概论课程描述</w:t>
      </w:r>
    </w:p>
    <w:tbl>
      <w:tblPr>
        <w:tblStyle w:val="8"/>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仿宋"/>
                <w:kern w:val="0"/>
              </w:rPr>
              <w:t>电子商务概论</w:t>
            </w:r>
            <w:r>
              <w:rPr>
                <w:rFonts w:hint="eastAsia" w:ascii="宋体" w:hAnsi="宋体" w:cs="宋体"/>
                <w:kern w:val="0"/>
              </w:rPr>
              <w:t> </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hint="eastAsia" w:ascii="仿宋" w:hAnsi="仿宋" w:eastAsia="仿宋" w:cs="仿宋"/>
                <w:kern w:val="0"/>
                <w:lang w:eastAsia="zh-CN"/>
              </w:rPr>
            </w:pPr>
            <w:r>
              <w:rPr>
                <w:rFonts w:hint="eastAsia" w:ascii="仿宋" w:hAnsi="仿宋" w:eastAsia="仿宋" w:cs="仿宋"/>
                <w:kern w:val="0"/>
                <w:lang w:val="en-US" w:eastAsia="zh-CN"/>
              </w:rPr>
              <w:t>3</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hint="eastAsia" w:ascii="仿宋" w:hAnsi="仿宋" w:eastAsia="仿宋" w:cs="仿宋"/>
                <w:kern w:val="0"/>
                <w:lang w:eastAsia="zh-CN"/>
              </w:rPr>
            </w:pPr>
            <w:r>
              <w:rPr>
                <w:rFonts w:hint="eastAsia" w:ascii="仿宋" w:hAnsi="仿宋" w:eastAsia="仿宋" w:cs="仿宋"/>
                <w:kern w:val="0"/>
                <w:lang w:val="en-US" w:eastAsia="zh-CN"/>
              </w:rPr>
              <w:t>54</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xml:space="preserve">掌握电子商务的基本知识，掌握电子商务的概念，理解电子商务的模式、电子商务的技术支撑系统、电子商务的信息流、物流、资金流、电子商务的安全及法律，全面的、从宏观角度理解电子商务的理论及应用，为后续各专业课程打下坚实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学习电子商务概述、电子商务技术基础、电子商务模式与分类、电子商务安全、电子商务支付、电子商务物流管理、电子商务交易和网络营销等内容。领会如何在淘宝上开设网店。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电子商务</w:t>
            </w:r>
            <w:r>
              <w:rPr>
                <w:rFonts w:hint="eastAsia" w:ascii="仿宋" w:hAnsi="仿宋" w:cs="宋体"/>
                <w:kern w:val="0"/>
                <w:lang w:eastAsia="zh-CN"/>
              </w:rPr>
              <w:t>理论</w:t>
            </w:r>
            <w:r>
              <w:rPr>
                <w:rFonts w:hint="eastAsia" w:ascii="仿宋" w:hAnsi="仿宋" w:eastAsia="仿宋" w:cs="宋体"/>
                <w:kern w:val="0"/>
              </w:rPr>
              <w:t>概述、电子商务技术基础、电子商务模式与分类、电子商务安全、电子商务支付、电子商务物流管理、电子商务交易和网络营销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教学，在教学中引入大量案例，引导学生创新意识，通过课题讨论引导学生进行发散思维，并辅以一定课时的实训室实践教学。组织学生参观本地知名电商企业，并组织学生在双十一当天体验电商交易、参观京东实训室了解客服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采用过程性考核，平时表现占总成绩的40%，学生可通过开设网店、积极参与教学任务等提高平时成绩，期末考试采用闭卷考试，卷面成绩占总成绩的60%</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cs="宋体"/>
          <w:b/>
          <w:kern w:val="0"/>
          <w:lang w:val="en-US" w:eastAsia="zh-CN"/>
        </w:rPr>
        <w:t>2</w:t>
      </w:r>
      <w:r>
        <w:rPr>
          <w:rFonts w:hint="eastAsia" w:ascii="仿宋" w:hAnsi="仿宋" w:eastAsia="仿宋" w:cs="宋体"/>
          <w:b/>
          <w:kern w:val="0"/>
        </w:rPr>
        <w:t>.网页设计与制作</w:t>
      </w:r>
    </w:p>
    <w:tbl>
      <w:tblPr>
        <w:tblStyle w:val="8"/>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网页设计与制作</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掌握HTML语言，掌握 DreamweaverCS操作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培养学生掌握HTML语言及利用DreamweaverCS等软件制作网页、修改网页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w:t>
            </w:r>
            <w:r>
              <w:rPr>
                <w:rFonts w:ascii="仿宋" w:hAnsi="仿宋" w:eastAsia="仿宋" w:cs="宋体"/>
                <w:kern w:val="0"/>
              </w:rPr>
              <w:t>HTM基础</w:t>
            </w:r>
            <w:r>
              <w:rPr>
                <w:rFonts w:hint="eastAsia" w:ascii="仿宋" w:hAnsi="仿宋" w:eastAsia="仿宋" w:cs="宋体"/>
                <w:kern w:val="0"/>
              </w:rPr>
              <w:t>，本课程以当前流行的网页制作工具为例，使学生掌握HTML语言及常用技巧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多媒体课堂理论教学与实训实践课各占一半，在教学中引入大量网页案例，引导学生从技术、美观等层面掌握制作电子商务网页的技术和技巧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采用过程性考核，学生可通过制作网页、积极参与课题表现等提高平时成绩，最终成绩采用教学中单个项目完成情况综合打分。</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cs="宋体"/>
          <w:b/>
          <w:kern w:val="0"/>
          <w:lang w:val="en-US" w:eastAsia="zh-CN"/>
        </w:rPr>
        <w:t>3</w:t>
      </w:r>
      <w:r>
        <w:rPr>
          <w:rFonts w:hint="eastAsia" w:ascii="仿宋" w:hAnsi="仿宋" w:eastAsia="仿宋" w:cs="宋体"/>
          <w:b/>
          <w:kern w:val="0"/>
        </w:rPr>
        <w:t>.网络营销</w:t>
      </w:r>
    </w:p>
    <w:tbl>
      <w:tblPr>
        <w:tblStyle w:val="8"/>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网络营销</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掌握有关网络营销的基本理论、了解网络社区运作方式与网络礼仪基本规则，了解网络营销的现状、发展、以及商业用途，掌握开展网络营销的方法、策略，学会利用网络开展顾客服务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主要职业技能训练：学习：E-mail营销、新闻组、搜索引擎等网络营销工具，掌握网络市场调查、营销策略的制定、网络营销渠道的选择、网络促销的方法、网络广告的形式和内容等。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网络营销的基本理论、网络社区运作方式与网络礼仪基本规则，网络营销的现状、发展、以及商业用途，网络营销的方法、策略。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多媒体课堂理论教学与实训实践课各占一半，在教学中引入大量网页案例，引导学生从技术、美观等层面掌握制网络营销技巧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采用过程性考核，学生可通过案例分析、积极参与教学任务等提高平时成绩，期末考试采用闭卷考试，卷面成绩与平时成绩各占一半</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cs="宋体"/>
          <w:b/>
          <w:kern w:val="0"/>
          <w:lang w:val="en-US" w:eastAsia="zh-CN"/>
        </w:rPr>
        <w:t>4</w:t>
      </w:r>
      <w:r>
        <w:rPr>
          <w:rFonts w:hint="eastAsia" w:ascii="仿宋" w:hAnsi="仿宋" w:eastAsia="仿宋" w:cs="宋体"/>
          <w:b/>
          <w:kern w:val="0"/>
        </w:rPr>
        <w:t>.电子商务综合实训</w:t>
      </w:r>
    </w:p>
    <w:tbl>
      <w:tblPr>
        <w:tblStyle w:val="8"/>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电子商务综合实训</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四、五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本课程是将以往课程上的技能综合在一起，将综合技能训练和相关理论知识有机地结合起来强化学生对职业岗位所要求的各项技能培训，培养学生掌握电子商务综合实用技能。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主要职业技能训练：商品选择、开设网店、图片美化、商品详情页设计、网络营销与推广等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本课程是将以往课程上的技能综合在一起，将综合技能训练和相关理论知识有机地结合起来强化学生对职业岗位所要求的各项技能培训，培养学生掌握电子商务综合实用技能。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多媒体课堂理论教学与实训实践课各占一半，以任务驱动为导向，指导学生完成各项任务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采用过程性考核，平时教师根据每个项目任务完成情况打分，期末最终总成绩由各个项目成绩加总合成</w:t>
            </w:r>
          </w:p>
        </w:tc>
      </w:tr>
    </w:tbl>
    <w:p>
      <w:pPr>
        <w:numPr>
          <w:ilvl w:val="0"/>
          <w:numId w:val="0"/>
        </w:numPr>
        <w:ind w:leftChars="0"/>
      </w:pPr>
    </w:p>
    <w:p>
      <w:pPr>
        <w:pStyle w:val="3"/>
      </w:pPr>
      <w:r>
        <w:rPr>
          <w:rFonts w:hint="eastAsia"/>
        </w:rPr>
        <w:t>（三）实践教学环节描述</w:t>
      </w:r>
    </w:p>
    <w:p>
      <w:pPr>
        <w:pStyle w:val="4"/>
        <w:rPr>
          <w:rFonts w:hint="eastAsia"/>
          <w:sz w:val="24"/>
          <w:szCs w:val="28"/>
          <w:lang w:val="en-US" w:eastAsia="zh-CN"/>
        </w:rPr>
      </w:pPr>
      <w:r>
        <w:rPr>
          <w:rFonts w:hint="eastAsia"/>
          <w:sz w:val="24"/>
          <w:szCs w:val="28"/>
          <w:lang w:val="en-US" w:eastAsia="zh-CN"/>
        </w:rPr>
        <w:t>1．网店美工、电子商务客户关系管理实训描述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lang w:eastAsia="zh-CN"/>
              </w:rPr>
              <w:t>网店美工</w:t>
            </w:r>
            <w:r>
              <w:rPr>
                <w:rFonts w:hint="eastAsia"/>
              </w:rPr>
              <w:t>实训</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w:t>
            </w:r>
            <w:r>
              <w:rPr>
                <w:rFonts w:hint="eastAsia" w:ascii="仿宋" w:hAnsi="仿宋" w:cs="仿宋"/>
                <w:kern w:val="0"/>
                <w:lang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认识网店美工岗位</w:t>
            </w:r>
            <w:r>
              <w:rPr>
                <w:rFonts w:hint="eastAsia" w:ascii="仿宋" w:hAnsi="仿宋" w:cs="仿宋"/>
                <w:kern w:val="0"/>
                <w:lang w:eastAsia="zh-CN"/>
              </w:rPr>
              <w:t>职责，培养网店美工的职业素养，掌握网店美工岗位基础技能，提高学生学习兴趣</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hint="eastAsia" w:ascii="仿宋" w:hAnsi="仿宋" w:cs="仿宋"/>
                <w:kern w:val="0"/>
              </w:rPr>
            </w:pPr>
            <w:r>
              <w:rPr>
                <w:rFonts w:hint="eastAsia" w:ascii="仿宋" w:hAnsi="仿宋" w:cs="仿宋"/>
                <w:kern w:val="0"/>
              </w:rPr>
              <w:t> </w:t>
            </w:r>
            <w:r>
              <w:rPr>
                <w:rFonts w:hint="eastAsia" w:ascii="仿宋" w:hAnsi="仿宋" w:cs="仿宋"/>
                <w:kern w:val="0"/>
                <w:lang w:eastAsia="zh-CN"/>
              </w:rPr>
              <w:t>设计并制作</w:t>
            </w:r>
            <w:r>
              <w:rPr>
                <w:rFonts w:hint="eastAsia" w:ascii="仿宋" w:hAnsi="仿宋" w:cs="仿宋"/>
                <w:kern w:val="0"/>
                <w:lang w:val="en-US" w:eastAsia="zh-CN"/>
              </w:rPr>
              <w:t>PC端LOGO，制作商品主图和详情图、旗帜广告等</w:t>
            </w:r>
            <w:r>
              <w:rPr>
                <w:rFonts w:hint="eastAsia" w:ascii="仿宋" w:hAnsi="仿宋" w:cs="仿宋"/>
                <w:kern w:val="0"/>
              </w:rPr>
              <w:t> </w:t>
            </w:r>
          </w:p>
          <w:p>
            <w:pPr>
              <w:widowControl/>
              <w:spacing w:line="240" w:lineRule="atLeast"/>
              <w:jc w:val="center"/>
              <w:rPr>
                <w:rFonts w:hint="eastAsia" w:ascii="仿宋" w:hAnsi="仿宋" w:cs="仿宋"/>
                <w:kern w:val="0"/>
                <w:lang w:val="en-US" w:eastAsia="zh-CN"/>
              </w:rPr>
            </w:pPr>
            <w:r>
              <w:rPr>
                <w:rFonts w:hint="eastAsia" w:ascii="仿宋" w:hAnsi="仿宋" w:cs="仿宋"/>
                <w:kern w:val="0"/>
                <w:lang w:eastAsia="zh-CN"/>
              </w:rPr>
              <w:t>设计并制作</w:t>
            </w:r>
            <w:r>
              <w:rPr>
                <w:rFonts w:hint="eastAsia" w:ascii="仿宋" w:hAnsi="仿宋" w:cs="仿宋"/>
                <w:kern w:val="0"/>
                <w:lang w:val="en-US" w:eastAsia="zh-CN"/>
              </w:rPr>
              <w:t>移动端LOGO，制作商品主图和详情图、旗帜广告等</w:t>
            </w:r>
          </w:p>
          <w:p>
            <w:pPr>
              <w:widowControl/>
              <w:spacing w:line="240" w:lineRule="atLeast"/>
              <w:jc w:val="center"/>
              <w:rPr>
                <w:rFonts w:hint="eastAsia" w:ascii="仿宋" w:hAnsi="仿宋" w:cs="仿宋"/>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lang w:eastAsia="zh-CN"/>
              </w:rPr>
              <w:t>熟练操作</w:t>
            </w:r>
            <w:r>
              <w:rPr>
                <w:rFonts w:hint="eastAsia" w:ascii="仿宋" w:hAnsi="仿宋" w:cs="仿宋"/>
                <w:kern w:val="0"/>
                <w:lang w:val="en-US" w:eastAsia="zh-CN"/>
              </w:rPr>
              <w:t>PHOTOSHOP软件，能够独立设计或制作LOGO、网络商品的主图、详情图，拥有一定的色彩搭配、审美能力，设计并制作网络促销广告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both"/>
              <w:rPr>
                <w:rFonts w:ascii="仿宋" w:hAnsi="仿宋" w:eastAsia="仿宋" w:cs="宋体"/>
                <w:kern w:val="0"/>
              </w:rPr>
            </w:pPr>
            <w:r>
              <w:rPr>
                <w:rFonts w:hint="eastAsia" w:ascii="仿宋" w:hAnsi="仿宋" w:eastAsia="仿宋" w:cs="宋体"/>
                <w:bCs/>
                <w:kern w:val="0"/>
              </w:rPr>
              <w:t>电子商务客户关系管理实训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课时</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hint="eastAsia" w:ascii="仿宋" w:hAnsi="仿宋" w:eastAsia="仿宋" w:cs="宋体"/>
                <w:kern w:val="0"/>
                <w:lang w:eastAsia="zh-CN"/>
              </w:rPr>
            </w:pPr>
            <w:r>
              <w:rPr>
                <w:rFonts w:hint="eastAsia" w:ascii="仿宋" w:hAnsi="仿宋" w:eastAsia="仿宋" w:cs="宋体"/>
                <w:kern w:val="0"/>
                <w:lang w:val="en-US" w:eastAsia="zh-CN"/>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both"/>
              <w:rPr>
                <w:rFonts w:ascii="仿宋" w:hAnsi="仿宋" w:eastAsia="仿宋" w:cs="宋体"/>
                <w:kern w:val="0"/>
              </w:rPr>
            </w:pPr>
            <w:r>
              <w:rPr>
                <w:rFonts w:hint="eastAsia" w:ascii="仿宋" w:hAnsi="仿宋" w:eastAsia="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宋体" w:hAnsi="宋体" w:cs="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both"/>
              <w:rPr>
                <w:rFonts w:ascii="仿宋" w:hAnsi="仿宋" w:eastAsia="仿宋" w:cs="宋体"/>
                <w:kern w:val="0"/>
              </w:rPr>
            </w:pPr>
            <w:r>
              <w:rPr>
                <w:rFonts w:hint="eastAsia" w:ascii="仿宋" w:hAnsi="仿宋" w:eastAsia="仿宋" w:cs="宋体"/>
                <w:kern w:val="0"/>
              </w:rPr>
              <w:t>让学生</w:t>
            </w:r>
            <w:r>
              <w:rPr>
                <w:rFonts w:hint="eastAsia" w:ascii="仿宋" w:hAnsi="仿宋" w:cs="宋体"/>
                <w:kern w:val="0"/>
                <w:lang w:eastAsia="zh-CN"/>
              </w:rPr>
              <w:t>电子商务购物高峰期“双十一”期间</w:t>
            </w:r>
            <w:r>
              <w:rPr>
                <w:rFonts w:hint="eastAsia" w:ascii="仿宋" w:hAnsi="仿宋" w:eastAsia="仿宋" w:cs="宋体"/>
                <w:kern w:val="0"/>
              </w:rPr>
              <w:t>在校园内体验知名电子商务企业京东的客户服务工作和流程，可以将理论知识在实践中得到验证，也可以提升学生对岗位、技能的认知，提升学生的</w:t>
            </w:r>
            <w:r>
              <w:rPr>
                <w:rFonts w:hint="eastAsia" w:ascii="仿宋" w:hAnsi="仿宋" w:cs="宋体"/>
                <w:kern w:val="0"/>
                <w:lang w:eastAsia="zh-CN"/>
              </w:rPr>
              <w:t>抗压能力、</w:t>
            </w:r>
            <w:r>
              <w:rPr>
                <w:rFonts w:hint="eastAsia" w:ascii="仿宋" w:hAnsi="仿宋" w:eastAsia="仿宋" w:cs="宋体"/>
                <w:kern w:val="0"/>
              </w:rPr>
              <w:t>社会适应能力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在京东校园实训室里为客户提供商品咨询、活动咨询、订单取消与修改、催单处理实务、</w:t>
            </w:r>
            <w:r>
              <w:rPr>
                <w:rFonts w:hint="eastAsia" w:ascii="仿宋" w:hAnsi="仿宋" w:cs="宋体"/>
                <w:kern w:val="0"/>
                <w:lang w:eastAsia="zh-CN"/>
              </w:rPr>
              <w:t>客</w:t>
            </w:r>
            <w:r>
              <w:rPr>
                <w:rFonts w:hint="eastAsia" w:ascii="仿宋" w:hAnsi="仿宋" w:eastAsia="仿宋" w:cs="宋体"/>
                <w:kern w:val="0"/>
              </w:rPr>
              <w:t>户信息咨询等客户服务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掌握商品咨询、活动咨询、订单取消与修改、催单处理实务、户信息咨询等客户服务内容等客户服务岗位技能，拥有良好的应变能力和客户服务的意识</w:t>
            </w:r>
          </w:p>
        </w:tc>
      </w:tr>
    </w:tbl>
    <w:p>
      <w:pPr>
        <w:pStyle w:val="4"/>
        <w:rPr>
          <w:rFonts w:hint="eastAsia"/>
          <w:sz w:val="24"/>
          <w:szCs w:val="28"/>
          <w:lang w:val="en-US" w:eastAsia="zh-CN"/>
        </w:rPr>
      </w:pPr>
      <w:r>
        <w:rPr>
          <w:rFonts w:hint="eastAsia"/>
          <w:sz w:val="24"/>
          <w:szCs w:val="28"/>
          <w:lang w:val="en-US" w:eastAsia="zh-CN"/>
        </w:rPr>
        <w:t>2. 顶岗实习描述 </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1233"/>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项目名称</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学分</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both"/>
              <w:rPr>
                <w:rFonts w:ascii="仿宋" w:hAnsi="仿宋" w:eastAsia="仿宋" w:cs="宋体"/>
                <w:kern w:val="0"/>
              </w:rPr>
            </w:pPr>
            <w:r>
              <w:rPr>
                <w:rFonts w:hint="eastAsia" w:ascii="仿宋" w:hAnsi="仿宋" w:eastAsia="仿宋" w:cs="宋体"/>
                <w:kern w:val="0"/>
                <w:lang w:val="en-US" w:eastAsia="zh-CN"/>
              </w:rPr>
              <w:t>24</w:t>
            </w:r>
            <w:r>
              <w:rPr>
                <w:rFonts w:hint="eastAsia" w:ascii="仿宋" w:hAnsi="仿宋" w:eastAsia="仿宋" w:cs="宋体"/>
                <w:kern w:val="0"/>
              </w:rPr>
              <w:t xml:space="preserve">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lang w:val="en-US" w:eastAsia="zh-CN"/>
              </w:rPr>
            </w:pPr>
            <w:r>
              <w:rPr>
                <w:rFonts w:hint="eastAsia" w:ascii="仿宋" w:hAnsi="仿宋" w:eastAsia="仿宋" w:cs="宋体"/>
                <w:kern w:val="0"/>
                <w:lang w:val="en-US" w:eastAsia="zh-CN"/>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rPr>
            </w:pPr>
            <w:r>
              <w:rPr>
                <w:rFonts w:hint="eastAsia" w:ascii="宋体" w:hAnsi="宋体" w:cs="宋体"/>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目的</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hint="eastAsia" w:ascii="仿宋" w:hAnsi="仿宋" w:eastAsia="仿宋" w:cs="宋体"/>
                <w:kern w:val="0"/>
              </w:rPr>
            </w:pPr>
            <w:r>
              <w:rPr>
                <w:rFonts w:hint="eastAsia" w:ascii="仿宋" w:hAnsi="仿宋" w:eastAsia="仿宋" w:cs="宋体"/>
                <w:kern w:val="0"/>
                <w:lang w:val="en-US" w:eastAsia="zh-CN"/>
              </w:rPr>
              <w:t xml:space="preserve">    </w:t>
            </w:r>
            <w:r>
              <w:rPr>
                <w:rFonts w:hint="eastAsia" w:ascii="仿宋" w:hAnsi="仿宋" w:eastAsia="仿宋" w:cs="宋体"/>
                <w:kern w:val="0"/>
              </w:rPr>
              <w:t>通过顶岗实习，拓宽了知识面，增加感性认识，把所学知识梳理归类，不断进行总结纠正</w:t>
            </w:r>
            <w:r>
              <w:rPr>
                <w:rFonts w:hint="eastAsia" w:ascii="仿宋" w:hAnsi="仿宋" w:eastAsia="仿宋" w:cs="宋体"/>
                <w:kern w:val="0"/>
                <w:lang w:eastAsia="zh-CN"/>
              </w:rPr>
              <w:t>，提升学生的综合素质和职业技能。</w:t>
            </w:r>
          </w:p>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lang w:val="en-US" w:eastAsia="zh-CN"/>
              </w:rPr>
              <w:t xml:space="preserve">    </w:t>
            </w:r>
            <w:r>
              <w:rPr>
                <w:rFonts w:hint="eastAsia" w:ascii="仿宋" w:hAnsi="仿宋" w:eastAsia="仿宋" w:cs="宋体"/>
                <w:kern w:val="0"/>
              </w:rPr>
              <w:t>增强从书本学不到的人际交往能力，语言表达和沟通能力，并了解到当前</w:t>
            </w:r>
            <w:r>
              <w:rPr>
                <w:rFonts w:hint="eastAsia" w:ascii="仿宋" w:hAnsi="仿宋" w:eastAsia="仿宋" w:cs="宋体"/>
                <w:kern w:val="0"/>
                <w:lang w:eastAsia="zh-CN"/>
              </w:rPr>
              <w:t>电子商务行业</w:t>
            </w:r>
            <w:r>
              <w:rPr>
                <w:rFonts w:hint="eastAsia" w:ascii="仿宋" w:hAnsi="仿宋" w:eastAsia="仿宋" w:cs="宋体"/>
                <w:kern w:val="0"/>
              </w:rPr>
              <w:t>的现状和发展前景和随着时代发展的最新动态。通过顶岗实习，</w:t>
            </w:r>
            <w:r>
              <w:rPr>
                <w:rFonts w:hint="eastAsia" w:ascii="仿宋" w:hAnsi="仿宋" w:eastAsia="仿宋" w:cs="宋体"/>
                <w:kern w:val="0"/>
                <w:lang w:eastAsia="zh-CN"/>
              </w:rPr>
              <w:t>还可以</w:t>
            </w:r>
            <w:r>
              <w:rPr>
                <w:rFonts w:hint="eastAsia" w:ascii="仿宋" w:hAnsi="仿宋" w:eastAsia="仿宋" w:cs="宋体"/>
                <w:kern w:val="0"/>
              </w:rPr>
              <w:t>激发</w:t>
            </w:r>
            <w:r>
              <w:rPr>
                <w:rFonts w:hint="eastAsia" w:ascii="仿宋" w:hAnsi="仿宋" w:eastAsia="仿宋" w:cs="宋体"/>
                <w:kern w:val="0"/>
                <w:lang w:eastAsia="zh-CN"/>
              </w:rPr>
              <w:t>学生</w:t>
            </w:r>
            <w:r>
              <w:rPr>
                <w:rFonts w:hint="eastAsia" w:ascii="仿宋" w:hAnsi="仿宋" w:eastAsia="仿宋" w:cs="宋体"/>
                <w:kern w:val="0"/>
              </w:rPr>
              <w:t xml:space="preserve">向实践学习和探索的积极性，为今后从事的工作打下坚实的基础。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内容</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行业通用能力</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熟悉专业岗位的操作流程;具有团队合作精神;具有自我学习、知识技能的更新、适应岗位变化及社交公关能力。</w:t>
            </w:r>
          </w:p>
          <w:p>
            <w:pPr>
              <w:widowControl/>
              <w:spacing w:line="240" w:lineRule="atLeast"/>
              <w:ind w:left="0"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关键岗位能力</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培养</w:t>
            </w:r>
            <w:r>
              <w:rPr>
                <w:rFonts w:hint="eastAsia" w:ascii="仿宋" w:hAnsi="仿宋" w:eastAsia="仿宋" w:cs="仿宋"/>
                <w:kern w:val="0"/>
                <w:sz w:val="24"/>
                <w:szCs w:val="24"/>
                <w:lang w:eastAsia="zh-CN"/>
              </w:rPr>
              <w:t>电子商务</w:t>
            </w:r>
            <w:r>
              <w:rPr>
                <w:rFonts w:hint="eastAsia" w:ascii="仿宋" w:hAnsi="仿宋" w:eastAsia="仿宋" w:cs="仿宋"/>
                <w:kern w:val="0"/>
                <w:sz w:val="24"/>
                <w:szCs w:val="24"/>
              </w:rPr>
              <w:t>专业关键岗位所具备的能力。</w:t>
            </w:r>
          </w:p>
          <w:p>
            <w:pPr>
              <w:widowControl/>
              <w:spacing w:line="240" w:lineRule="atLeast"/>
              <w:ind w:left="0" w:leftChars="0" w:firstLine="0" w:firstLineChars="0"/>
              <w:rPr>
                <w:rFonts w:ascii="仿宋" w:hAnsi="仿宋" w:eastAsia="仿宋" w:cs="宋体"/>
                <w:kern w:val="0"/>
              </w:rPr>
            </w:pPr>
            <w:r>
              <w:rPr>
                <w:rFonts w:hint="eastAsia" w:ascii="仿宋" w:hAnsi="仿宋" w:eastAsia="仿宋" w:cs="仿宋"/>
                <w:kern w:val="0"/>
                <w:sz w:val="24"/>
                <w:szCs w:val="24"/>
              </w:rPr>
              <w:t>素质结构</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培养良好的职业道德、较强的心理素质和优良的身体素质。通过实习，了解不同类型的企、事业单位在国民经济中的地位、作用，所适应的国家方针政策、规章制度;适应市场经济要求的经营理念、经营策略;从事经济业务活动的内容、范围;单位内部机构及不同岗位的工作任务以及相关业务的具体操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要求</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学生必须严格遵守实习场地的规章制度，坚决杜绝一切可能危及安全的事件发生。实习期间，严格考勤。学生必须每天按时参加实习，不准无故缺勤、迟到、早退。在实习期间严重违反规章制度的学生，将暂停或取消实习资格。实习期间，学生必须整理当天的实习笔记、心得、体会，进而积累更多的实践经验，收集有关资料，为今后的学习与工作做好充分准备。做好实习总结，写出实习报告</w:t>
            </w:r>
            <w:r>
              <w:rPr>
                <w:rFonts w:hint="eastAsia" w:ascii="仿宋" w:hAnsi="仿宋" w:eastAsia="仿宋" w:cs="宋体"/>
                <w:kern w:val="0"/>
                <w:lang w:eastAsia="zh-CN"/>
              </w:rPr>
              <w:t>。</w:t>
            </w:r>
          </w:p>
        </w:tc>
      </w:tr>
    </w:tbl>
    <w:p>
      <w:pPr>
        <w:pStyle w:val="4"/>
      </w:pPr>
      <w:r>
        <w:rPr>
          <w:rFonts w:hint="eastAsia"/>
          <w:lang w:val="en-US" w:eastAsia="zh-CN"/>
        </w:rPr>
        <w:t>3</w:t>
      </w:r>
      <w:r>
        <w:rPr>
          <w:rFonts w:hint="eastAsia"/>
        </w:rPr>
        <w:t>. 毕业设计描述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78"/>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rPr>
            </w:pPr>
            <w:r>
              <w:rPr>
                <w:rFonts w:hint="eastAsia" w:ascii="仿宋" w:hAnsi="仿宋" w:eastAsia="仿宋" w:cs="宋体"/>
                <w:kern w:val="0"/>
              </w:rPr>
              <w:t>项目名称</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highlight w:val="none"/>
              </w:rPr>
            </w:pPr>
            <w:r>
              <w:rPr>
                <w:rFonts w:hint="eastAsia" w:ascii="仿宋" w:hAnsi="仿宋" w:eastAsia="仿宋" w:cs="宋体"/>
                <w:kern w:val="0"/>
                <w:highlight w:val="none"/>
              </w:rPr>
              <w:t>学分</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both"/>
              <w:rPr>
                <w:rFonts w:ascii="仿宋" w:hAnsi="仿宋" w:eastAsia="仿宋" w:cs="宋体"/>
                <w:kern w:val="0"/>
                <w:highlight w:val="none"/>
              </w:rPr>
            </w:pPr>
            <w:r>
              <w:rPr>
                <w:rFonts w:hint="eastAsia" w:ascii="仿宋" w:hAnsi="仿宋" w:eastAsia="仿宋" w:cs="宋体"/>
                <w:kern w:val="0"/>
                <w:highlight w:val="none"/>
                <w:lang w:val="en-US" w:eastAsia="zh-CN"/>
              </w:rPr>
              <w:t>4</w:t>
            </w:r>
            <w:r>
              <w:rPr>
                <w:rFonts w:hint="eastAsia" w:ascii="仿宋" w:hAnsi="仿宋" w:eastAsia="仿宋" w:cs="宋体"/>
                <w:kern w:val="0"/>
                <w:highlight w:val="none"/>
              </w:rPr>
              <w:t xml:space="preserve">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highlight w:val="none"/>
              </w:rPr>
            </w:pPr>
            <w:r>
              <w:rPr>
                <w:rFonts w:hint="eastAsia" w:ascii="仿宋" w:hAnsi="仿宋" w:eastAsia="仿宋" w:cs="宋体"/>
                <w:kern w:val="0"/>
                <w:highlight w:val="none"/>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highlight w:val="none"/>
                <w:lang w:val="en-US" w:eastAsia="zh-CN"/>
              </w:rPr>
            </w:pPr>
            <w:r>
              <w:rPr>
                <w:rFonts w:hint="eastAsia" w:ascii="仿宋" w:hAnsi="仿宋" w:eastAsia="仿宋" w:cs="宋体"/>
                <w:kern w:val="0"/>
                <w:highlight w:val="none"/>
                <w:lang w:val="en-US" w:eastAsia="zh-CN"/>
              </w:rPr>
              <w:t>112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highlight w:val="none"/>
              </w:rPr>
            </w:pPr>
            <w:r>
              <w:rPr>
                <w:rFonts w:hint="eastAsia" w:ascii="仿宋" w:hAnsi="仿宋" w:eastAsia="仿宋" w:cs="宋体"/>
                <w:kern w:val="0"/>
                <w:highlight w:val="none"/>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lang w:val="en-US" w:eastAsia="zh-CN"/>
              </w:rPr>
            </w:pPr>
            <w:r>
              <w:rPr>
                <w:rFonts w:hint="eastAsia" w:ascii="仿宋" w:hAnsi="仿宋" w:eastAsia="仿宋" w:cs="宋体"/>
                <w:kern w:val="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毕业设计目的</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毕业设计是高等学校人才培养计划中的重要组成部分，是教学过程中最后一个重要的教学环节，是人才培养质量的重要体现。毕业设计（论文）的目的是培养学生综合运用所学基础理论、专业知识及基本技能来分析和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毕业设计内容</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 xml:space="preserve"> 要求学生在指导教师的指导下，独立完成一项给定的毕业设计任务，撰写符合要求的毕业</w:t>
            </w:r>
            <w:r>
              <w:rPr>
                <w:rFonts w:hint="eastAsia" w:ascii="仿宋" w:hAnsi="仿宋" w:eastAsia="仿宋" w:cs="宋体"/>
                <w:kern w:val="0"/>
                <w:lang w:eastAsia="zh-CN"/>
              </w:rPr>
              <w:t>实习报告</w:t>
            </w:r>
            <w:r>
              <w:rPr>
                <w:rFonts w:hint="eastAsia" w:ascii="仿宋" w:hAnsi="仿宋" w:eastAsia="仿宋" w:cs="宋体"/>
                <w:kern w:val="0"/>
              </w:rPr>
              <w:t>或毕业论文。具体地说，在知识要求方面，应综合运用多学科的知识与技能，分析并解决实际问题，使得理论认识深化、知识领域扩展、专业技能延伸；在能力培养方面，学生应学会依据课题的任务，进行资料的调研、收集、加工与整理，正确使用工具书，掌握从事科学研究的基本方法和撰写技术文件的能力，掌握实验及测试的基本方法，提高分析和解决工程实际问题的能力；在综合素质要求方面，培养学生严肃认真的科学态度和严谨求实的工作作风，树立正确的工程观点、生产观点、经济观点和全局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rPr>
              <w:t>毕业设计要求</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学生要高度重视毕业设计环节，明确该环节的教学目的与要求，严格按照指导教师布置的任务和进度开展毕业设计，定期接受指导教师的辅导与指导，主动配合指导教师以及院系和学校进行的检查与抽查，</w:t>
            </w:r>
            <w:r>
              <w:rPr>
                <w:rFonts w:hint="eastAsia" w:ascii="仿宋" w:hAnsi="仿宋" w:eastAsia="仿宋" w:cs="宋体"/>
                <w:kern w:val="0"/>
                <w:lang w:eastAsia="zh-CN"/>
              </w:rPr>
              <w:t>严格按要求和纪律参与毕业设计答辩</w:t>
            </w:r>
            <w:r>
              <w:rPr>
                <w:rFonts w:hint="eastAsia" w:ascii="仿宋" w:hAnsi="仿宋" w:eastAsia="仿宋" w:cs="宋体"/>
                <w:kern w:val="0"/>
              </w:rPr>
              <w:t>。</w:t>
            </w:r>
          </w:p>
        </w:tc>
      </w:tr>
    </w:tbl>
    <w:p>
      <w:pPr>
        <w:pStyle w:val="2"/>
      </w:pPr>
      <w:r>
        <w:rPr>
          <w:rFonts w:hint="eastAsia"/>
        </w:rPr>
        <w:t>七、组织与实施</w:t>
      </w:r>
    </w:p>
    <w:p>
      <w:pPr>
        <w:pStyle w:val="3"/>
        <w:numPr>
          <w:ilvl w:val="0"/>
          <w:numId w:val="0"/>
        </w:numPr>
        <w:rPr>
          <w:rFonts w:hint="eastAsia" w:ascii="Arial" w:hAnsi="Arial"/>
        </w:rPr>
      </w:pPr>
      <w:r>
        <w:rPr>
          <w:rFonts w:hint="eastAsia" w:ascii="Arial" w:hAnsi="Arial"/>
        </w:rPr>
        <w:t>（一）专业教师要求</w:t>
      </w:r>
    </w:p>
    <w:p>
      <w:pPr>
        <w:rPr>
          <w:rFonts w:hint="eastAsia"/>
        </w:rPr>
      </w:pPr>
      <w:r>
        <w:rPr>
          <w:rFonts w:hint="eastAsia"/>
        </w:rPr>
        <w:t xml:space="preserve"> 1.具有本专业或相关专业大学本科及以上学历；</w:t>
      </w:r>
    </w:p>
    <w:p>
      <w:pPr>
        <w:rPr>
          <w:rFonts w:hint="eastAsia"/>
        </w:rPr>
      </w:pPr>
      <w:r>
        <w:rPr>
          <w:rFonts w:hint="eastAsia"/>
        </w:rPr>
        <w:t xml:space="preserve"> 2.具有高校教师资格证书，</w:t>
      </w:r>
      <w:r>
        <w:rPr>
          <w:rFonts w:hint="eastAsia"/>
          <w:lang w:eastAsia="zh-CN"/>
        </w:rPr>
        <w:t>初</w:t>
      </w:r>
      <w:r>
        <w:rPr>
          <w:rFonts w:hint="eastAsia"/>
        </w:rPr>
        <w:t>级及以上职业资格证书或相应技术职称；</w:t>
      </w:r>
    </w:p>
    <w:p>
      <w:pPr>
        <w:rPr>
          <w:rFonts w:hint="eastAsia"/>
        </w:rPr>
      </w:pPr>
      <w:r>
        <w:rPr>
          <w:rFonts w:hint="eastAsia"/>
        </w:rPr>
        <w:t xml:space="preserve"> 3.具有良好的思想道德品德修养，遵守职业道德，为人师表；热爱关心学生；</w:t>
      </w:r>
    </w:p>
    <w:p>
      <w:pPr>
        <w:rPr>
          <w:rFonts w:hint="eastAsia"/>
        </w:rPr>
      </w:pPr>
      <w:r>
        <w:rPr>
          <w:rFonts w:hint="eastAsia"/>
        </w:rPr>
        <w:t xml:space="preserve"> 4.具备本专业教学需要的扎实的专业知识和专业实践技能，并能在教学过程中灵活运用；</w:t>
      </w:r>
    </w:p>
    <w:p>
      <w:pPr>
        <w:rPr>
          <w:rFonts w:hint="eastAsia"/>
        </w:rPr>
      </w:pPr>
      <w:r>
        <w:rPr>
          <w:rFonts w:hint="eastAsia"/>
        </w:rPr>
        <w:t xml:space="preserve"> 5.具备基于工学结合课程开发和教学组织设计能力、教学研究能力；</w:t>
      </w:r>
    </w:p>
    <w:p>
      <w:pPr>
        <w:rPr>
          <w:rFonts w:hint="eastAsia"/>
        </w:rPr>
      </w:pPr>
      <w:r>
        <w:rPr>
          <w:rFonts w:hint="eastAsia"/>
        </w:rPr>
        <w:t xml:space="preserve"> 6.熟悉所任教专业与对应的产业、行业、企业、职业（岗位）、就业的相互依联程度，熟悉本行业的技术生产情况及发展趋势，能及时将企业各项新工艺、新材料、新方法和企业管理新理念补充进课程。长期与2个以上大中型企业保持密切联系。</w:t>
      </w:r>
    </w:p>
    <w:p>
      <w:pPr>
        <w:pStyle w:val="3"/>
        <w:numPr>
          <w:ilvl w:val="0"/>
          <w:numId w:val="0"/>
        </w:numPr>
        <w:rPr>
          <w:rFonts w:hint="eastAsia" w:ascii="Arial" w:hAnsi="Arial"/>
        </w:rPr>
      </w:pPr>
      <w:r>
        <w:rPr>
          <w:rFonts w:hint="eastAsia" w:ascii="Arial" w:hAnsi="Arial"/>
        </w:rPr>
        <w:t>（二）专业教学团队要求</w:t>
      </w:r>
    </w:p>
    <w:p>
      <w:pPr>
        <w:rPr>
          <w:rFonts w:hint="eastAsia"/>
        </w:rPr>
      </w:pPr>
      <w:r>
        <w:rPr>
          <w:rFonts w:hint="eastAsia"/>
        </w:rPr>
        <w:t>1.有双专业带头人，其中1人应为来自企业的工程技术人员或专家；</w:t>
      </w:r>
    </w:p>
    <w:p>
      <w:pPr>
        <w:rPr>
          <w:rFonts w:hint="eastAsia"/>
        </w:rPr>
      </w:pPr>
      <w:r>
        <w:rPr>
          <w:rFonts w:hint="eastAsia"/>
        </w:rPr>
        <w:t>2.每门课程都有讲师及以上职称的教师担任课程负责人；</w:t>
      </w:r>
    </w:p>
    <w:p>
      <w:pPr>
        <w:rPr>
          <w:rFonts w:hint="eastAsia"/>
        </w:rPr>
      </w:pPr>
      <w:r>
        <w:rPr>
          <w:rFonts w:hint="eastAsia"/>
        </w:rPr>
        <w:t>3.专业教师的数量和结构能满足专业办学规模，其中，实践教学中来自企业一线的兼职教师应占专业教师总数的50%。</w:t>
      </w:r>
    </w:p>
    <w:p>
      <w:pPr>
        <w:pStyle w:val="3"/>
        <w:numPr>
          <w:ilvl w:val="0"/>
          <w:numId w:val="0"/>
        </w:numPr>
        <w:rPr>
          <w:rFonts w:hint="eastAsia" w:ascii="Arial" w:hAnsi="Arial"/>
          <w:lang w:eastAsia="zh-CN"/>
        </w:rPr>
      </w:pPr>
      <w:r>
        <w:rPr>
          <w:rFonts w:hint="eastAsia" w:ascii="Arial" w:hAnsi="Arial"/>
          <w:lang w:eastAsia="zh-CN"/>
        </w:rPr>
        <w:t>（三）教学方法与手段</w:t>
      </w:r>
    </w:p>
    <w:p>
      <w:pPr>
        <w:ind w:firstLine="480" w:firstLineChars="200"/>
        <w:rPr>
          <w:rFonts w:hint="eastAsia"/>
          <w:lang w:eastAsia="zh-CN"/>
        </w:rPr>
      </w:pPr>
      <w:r>
        <w:rPr>
          <w:rFonts w:hint="eastAsia"/>
          <w:lang w:eastAsia="zh-CN"/>
        </w:rPr>
        <w:t>在专业课教学上</w:t>
      </w:r>
      <w:r>
        <w:rPr>
          <w:rFonts w:hint="eastAsia"/>
        </w:rPr>
        <w:t>通过项目教学、案例教学、情景教学、工作过程导向教学，广泛运用启发式、探究式、讨论式、参与式方法，激发学生的学习兴趣、探究兴趣和职业兴趣。积极利用网络、手机等信息传递渠道，</w:t>
      </w:r>
      <w:r>
        <w:rPr>
          <w:rFonts w:hint="eastAsia"/>
          <w:lang w:eastAsia="zh-CN"/>
        </w:rPr>
        <w:t>启发学生拓展视角。同时在课程教学中引入创新创业教育。电子商务专业是最适合做创新与创业的教育的，因为电子商务的创新与创业的成本最低，可行性相比其他专业强很多。在大一第一学期的《电子商务概论》课上就可以引导学生开设网店，引导学生选择合适的货源尝试通过开设网店创业。学生在创业过程中难免会遇到问题，在今后的专业课教学中带着问题学习并努力去解决问题，从而提高教学质量，提升学生的综合素质。</w:t>
      </w:r>
    </w:p>
    <w:p>
      <w:pPr>
        <w:rPr>
          <w:rFonts w:hint="eastAsia"/>
        </w:rPr>
      </w:pPr>
    </w:p>
    <w:p>
      <w:pPr>
        <w:pStyle w:val="2"/>
        <w:numPr>
          <w:ilvl w:val="0"/>
          <w:numId w:val="4"/>
        </w:numPr>
      </w:pPr>
      <w:r>
        <w:rPr>
          <w:rFonts w:hint="eastAsia"/>
        </w:rPr>
        <w:t>教学计划进程表（见Excel版本）</w:t>
      </w:r>
    </w:p>
    <w:p>
      <w:pPr>
        <w:pStyle w:val="2"/>
        <w:numPr>
          <w:ilvl w:val="0"/>
          <w:numId w:val="4"/>
        </w:numPr>
      </w:pPr>
      <w:r>
        <w:rPr>
          <w:rFonts w:hint="eastAsia"/>
        </w:rPr>
        <w:t>实施保障</w:t>
      </w:r>
    </w:p>
    <w:p>
      <w:pPr>
        <w:pStyle w:val="3"/>
        <w:numPr>
          <w:ilvl w:val="0"/>
          <w:numId w:val="0"/>
        </w:numPr>
        <w:rPr>
          <w:rFonts w:hint="eastAsia" w:eastAsia="仿宋"/>
          <w:lang w:eastAsia="zh-CN"/>
        </w:rPr>
      </w:pPr>
      <w:r>
        <w:rPr>
          <w:rFonts w:hint="eastAsia"/>
          <w:lang w:eastAsia="zh-CN"/>
        </w:rPr>
        <w:t>（一）校内外实训基地建设</w:t>
      </w:r>
    </w:p>
    <w:p/>
    <w:p>
      <w:pPr>
        <w:ind w:firstLine="480"/>
        <w:jc w:val="center"/>
        <w:rPr>
          <w:rFonts w:hint="eastAsia"/>
          <w:b/>
          <w:bCs/>
        </w:rPr>
      </w:pPr>
      <w:r>
        <w:rPr>
          <w:rFonts w:hint="eastAsia"/>
          <w:b/>
          <w:bCs/>
        </w:rPr>
        <w:t>工学结合实训基地</w:t>
      </w:r>
    </w:p>
    <w:tbl>
      <w:tblPr>
        <w:tblStyle w:val="8"/>
        <w:tblW w:w="84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477"/>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jc w:val="center"/>
        </w:trPr>
        <w:tc>
          <w:tcPr>
            <w:tcW w:w="1252" w:type="dxa"/>
            <w:tcBorders>
              <w:tl2br w:val="single" w:color="auto" w:sz="4" w:space="0"/>
            </w:tcBorders>
            <w:vAlign w:val="center"/>
          </w:tcPr>
          <w:p>
            <w:pPr>
              <w:spacing w:line="400" w:lineRule="exact"/>
              <w:ind w:left="0" w:leftChars="0" w:firstLine="0" w:firstLineChars="0"/>
              <w:jc w:val="both"/>
              <w:rPr>
                <w:rFonts w:hint="eastAsia" w:ascii="黑体" w:hAnsi="黑体" w:eastAsia="黑体"/>
                <w:bCs/>
              </w:rPr>
            </w:pPr>
            <w:r>
              <w:rPr>
                <w:rFonts w:hint="eastAsia" w:ascii="黑体" w:hAnsi="黑体" w:eastAsia="黑体"/>
                <w:bCs/>
                <w:lang w:val="en-US" w:eastAsia="zh-CN"/>
              </w:rPr>
              <w:t xml:space="preserve">    </w:t>
            </w:r>
            <w:r>
              <w:rPr>
                <w:rFonts w:hint="eastAsia" w:ascii="黑体" w:hAnsi="黑体" w:eastAsia="黑体"/>
                <w:bCs/>
              </w:rPr>
              <w:t>项目</w:t>
            </w:r>
          </w:p>
          <w:p>
            <w:pPr>
              <w:spacing w:line="400" w:lineRule="exact"/>
              <w:ind w:left="0" w:leftChars="0" w:firstLine="0" w:firstLineChars="0"/>
              <w:rPr>
                <w:rFonts w:hint="eastAsia" w:ascii="黑体" w:hAnsi="黑体" w:eastAsia="黑体"/>
                <w:bCs/>
              </w:rPr>
            </w:pPr>
            <w:r>
              <w:rPr>
                <w:rFonts w:hint="eastAsia" w:ascii="黑体" w:hAnsi="黑体" w:eastAsia="黑体"/>
                <w:szCs w:val="21"/>
              </w:rPr>
              <w:t>分类</w:t>
            </w:r>
          </w:p>
        </w:tc>
        <w:tc>
          <w:tcPr>
            <w:tcW w:w="3477" w:type="dxa"/>
            <w:vAlign w:val="center"/>
          </w:tcPr>
          <w:p>
            <w:pPr>
              <w:spacing w:line="400" w:lineRule="exact"/>
              <w:jc w:val="center"/>
              <w:rPr>
                <w:rFonts w:hint="eastAsia" w:ascii="黑体" w:hAnsi="黑体" w:eastAsia="黑体"/>
                <w:bCs/>
              </w:rPr>
            </w:pPr>
            <w:r>
              <w:rPr>
                <w:rFonts w:hint="eastAsia" w:ascii="黑体" w:hAnsi="黑体" w:eastAsia="黑体"/>
              </w:rPr>
              <w:t>实训基地名称</w:t>
            </w:r>
          </w:p>
        </w:tc>
        <w:tc>
          <w:tcPr>
            <w:tcW w:w="3691" w:type="dxa"/>
            <w:vAlign w:val="center"/>
          </w:tcPr>
          <w:p>
            <w:pPr>
              <w:spacing w:line="400" w:lineRule="exact"/>
              <w:jc w:val="center"/>
              <w:rPr>
                <w:rFonts w:hint="eastAsia" w:ascii="黑体" w:hAnsi="黑体" w:eastAsia="黑体"/>
                <w:bCs/>
              </w:rPr>
            </w:pPr>
            <w:r>
              <w:rPr>
                <w:rFonts w:hint="eastAsia" w:ascii="黑体" w:hAnsi="黑体" w:eastAsia="黑体" w:cs="宋体"/>
                <w:kern w:val="0"/>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restart"/>
            <w:vAlign w:val="center"/>
          </w:tcPr>
          <w:p>
            <w:pPr>
              <w:spacing w:line="400" w:lineRule="exact"/>
              <w:ind w:left="0" w:leftChars="0" w:firstLine="0" w:firstLineChars="0"/>
              <w:jc w:val="center"/>
              <w:rPr>
                <w:rFonts w:hint="eastAsia" w:ascii="黑体" w:hAnsi="黑体" w:eastAsia="黑体"/>
                <w:szCs w:val="21"/>
              </w:rPr>
            </w:pPr>
            <w:r>
              <w:rPr>
                <w:rFonts w:hint="eastAsia" w:ascii="黑体" w:hAnsi="黑体" w:eastAsia="黑体"/>
                <w:szCs w:val="21"/>
              </w:rPr>
              <w:t>校内</w:t>
            </w:r>
          </w:p>
        </w:tc>
        <w:tc>
          <w:tcPr>
            <w:tcW w:w="3477" w:type="dxa"/>
            <w:vAlign w:val="top"/>
          </w:tcPr>
          <w:p>
            <w:pPr>
              <w:spacing w:line="400" w:lineRule="exact"/>
              <w:rPr>
                <w:rFonts w:hint="eastAsia" w:ascii="宋体" w:hAnsi="宋体"/>
                <w:bCs/>
              </w:rPr>
            </w:pPr>
            <w:r>
              <w:rPr>
                <w:rFonts w:hint="eastAsia" w:ascii="宋体" w:hAnsi="宋体"/>
                <w:bCs/>
              </w:rPr>
              <w:t>电子商务一体化实训中心</w:t>
            </w:r>
          </w:p>
        </w:tc>
        <w:tc>
          <w:tcPr>
            <w:tcW w:w="3691" w:type="dxa"/>
            <w:vAlign w:val="top"/>
          </w:tcPr>
          <w:p>
            <w:pPr>
              <w:spacing w:line="400" w:lineRule="exact"/>
              <w:rPr>
                <w:rFonts w:hint="eastAsia" w:ascii="宋体" w:hAnsi="宋体"/>
                <w:bCs/>
              </w:rPr>
            </w:pPr>
            <w:r>
              <w:rPr>
                <w:rFonts w:hint="eastAsia" w:ascii="宋体" w:hAnsi="宋体"/>
                <w:bCs/>
              </w:rPr>
              <w:t>电子商务</w:t>
            </w:r>
            <w:r>
              <w:rPr>
                <w:rFonts w:hint="eastAsia" w:ascii="宋体" w:hAnsi="宋体"/>
                <w:bCs/>
                <w:lang w:eastAsia="zh-CN"/>
              </w:rPr>
              <w:t>专业</w:t>
            </w:r>
            <w:r>
              <w:rPr>
                <w:rFonts w:hint="eastAsia" w:ascii="宋体" w:hAnsi="宋体"/>
                <w:bCs/>
              </w:rPr>
              <w:t>课程实训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bCs/>
              </w:rPr>
            </w:pPr>
            <w:r>
              <w:rPr>
                <w:rFonts w:hint="eastAsia" w:ascii="宋体" w:hAnsi="宋体"/>
                <w:bCs/>
              </w:rPr>
              <w:t>公共机房</w:t>
            </w:r>
          </w:p>
        </w:tc>
        <w:tc>
          <w:tcPr>
            <w:tcW w:w="3691" w:type="dxa"/>
            <w:vAlign w:val="top"/>
          </w:tcPr>
          <w:p>
            <w:pPr>
              <w:spacing w:line="400" w:lineRule="exact"/>
              <w:rPr>
                <w:rFonts w:hint="eastAsia" w:ascii="宋体" w:hAnsi="宋体"/>
                <w:bCs/>
              </w:rPr>
            </w:pPr>
            <w:r>
              <w:rPr>
                <w:rFonts w:hint="eastAsia" w:ascii="宋体" w:hAnsi="宋体"/>
                <w:bCs/>
              </w:rPr>
              <w:t>上机实践操作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bCs/>
              </w:rPr>
            </w:pPr>
            <w:r>
              <w:rPr>
                <w:rFonts w:hint="eastAsia" w:ascii="宋体" w:hAnsi="宋体"/>
                <w:bCs/>
              </w:rPr>
              <w:t>电子商务创业实训室</w:t>
            </w:r>
          </w:p>
        </w:tc>
        <w:tc>
          <w:tcPr>
            <w:tcW w:w="3691" w:type="dxa"/>
            <w:vAlign w:val="top"/>
          </w:tcPr>
          <w:p>
            <w:pPr>
              <w:spacing w:line="400" w:lineRule="exact"/>
              <w:rPr>
                <w:rFonts w:hint="eastAsia" w:ascii="宋体" w:hAnsi="宋体"/>
                <w:bCs/>
              </w:rPr>
            </w:pPr>
            <w:r>
              <w:rPr>
                <w:rFonts w:hint="eastAsia" w:ascii="宋体" w:hAnsi="宋体"/>
                <w:bCs/>
              </w:rPr>
              <w:t>创业实践实训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eastAsia="宋体"/>
                <w:bCs/>
                <w:lang w:eastAsia="zh-CN"/>
              </w:rPr>
            </w:pPr>
            <w:r>
              <w:rPr>
                <w:rFonts w:hint="eastAsia" w:ascii="宋体" w:hAnsi="宋体"/>
                <w:bCs/>
                <w:color w:val="C00000"/>
                <w:lang w:val="en-US" w:eastAsia="zh-CN"/>
              </w:rPr>
              <w:t>京东校园实训中心</w:t>
            </w:r>
          </w:p>
        </w:tc>
        <w:tc>
          <w:tcPr>
            <w:tcW w:w="3691" w:type="dxa"/>
            <w:vAlign w:val="top"/>
          </w:tcPr>
          <w:p>
            <w:pPr>
              <w:spacing w:line="400" w:lineRule="exact"/>
              <w:rPr>
                <w:rFonts w:hint="eastAsia" w:ascii="宋体" w:hAnsi="宋体" w:eastAsia="宋体"/>
                <w:bCs/>
                <w:lang w:eastAsia="zh-CN"/>
              </w:rPr>
            </w:pPr>
            <w:r>
              <w:rPr>
                <w:rFonts w:hint="eastAsia" w:ascii="宋体" w:hAnsi="宋体"/>
                <w:bCs/>
                <w:lang w:val="en-US" w:eastAsia="zh-CN"/>
              </w:rPr>
              <w:t>B2C电商平台客服实训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restart"/>
            <w:vAlign w:val="center"/>
          </w:tcPr>
          <w:p>
            <w:pPr>
              <w:spacing w:line="400" w:lineRule="exact"/>
              <w:ind w:left="0" w:leftChars="0" w:firstLine="0" w:firstLineChars="0"/>
              <w:jc w:val="center"/>
              <w:rPr>
                <w:rFonts w:hint="eastAsia" w:ascii="黑体" w:hAnsi="黑体" w:eastAsia="黑体"/>
                <w:szCs w:val="21"/>
              </w:rPr>
            </w:pPr>
            <w:r>
              <w:rPr>
                <w:rFonts w:hint="eastAsia" w:ascii="黑体" w:hAnsi="黑体" w:eastAsia="黑体"/>
                <w:szCs w:val="21"/>
              </w:rPr>
              <w:t>校外</w:t>
            </w:r>
          </w:p>
        </w:tc>
        <w:tc>
          <w:tcPr>
            <w:tcW w:w="3477" w:type="dxa"/>
            <w:vAlign w:val="top"/>
          </w:tcPr>
          <w:p>
            <w:pPr>
              <w:spacing w:line="400" w:lineRule="exact"/>
              <w:rPr>
                <w:rFonts w:hint="eastAsia" w:ascii="宋体" w:hAnsi="宋体"/>
                <w:bCs/>
              </w:rPr>
            </w:pPr>
            <w:r>
              <w:rPr>
                <w:rFonts w:hint="eastAsia" w:ascii="宋体" w:hAnsi="宋体"/>
                <w:bCs/>
                <w:lang w:eastAsia="zh-CN"/>
              </w:rPr>
              <w:t>德邦</w:t>
            </w:r>
            <w:r>
              <w:rPr>
                <w:rFonts w:hint="eastAsia" w:ascii="宋体" w:hAnsi="宋体"/>
                <w:bCs/>
              </w:rPr>
              <w:t>物流呼叫中心</w:t>
            </w:r>
          </w:p>
        </w:tc>
        <w:tc>
          <w:tcPr>
            <w:tcW w:w="3691" w:type="dxa"/>
            <w:vAlign w:val="top"/>
          </w:tcPr>
          <w:p>
            <w:pPr>
              <w:spacing w:line="400" w:lineRule="exact"/>
              <w:rPr>
                <w:rFonts w:hint="eastAsia" w:ascii="宋体" w:hAnsi="宋体"/>
                <w:bCs/>
              </w:rPr>
            </w:pPr>
            <w:r>
              <w:rPr>
                <w:rFonts w:hint="eastAsia" w:ascii="宋体" w:hAnsi="宋体"/>
                <w:bCs/>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ind w:left="0" w:leftChars="0" w:firstLine="0" w:firstLineChars="0"/>
              <w:jc w:val="center"/>
              <w:rPr>
                <w:rFonts w:hint="eastAsia" w:ascii="黑体" w:hAnsi="黑体" w:eastAsia="黑体"/>
                <w:szCs w:val="21"/>
              </w:rPr>
            </w:pPr>
          </w:p>
        </w:tc>
        <w:tc>
          <w:tcPr>
            <w:tcW w:w="3477" w:type="dxa"/>
            <w:vAlign w:val="top"/>
          </w:tcPr>
          <w:p>
            <w:pPr>
              <w:spacing w:line="400" w:lineRule="exact"/>
              <w:rPr>
                <w:rFonts w:hint="eastAsia" w:ascii="宋体" w:hAnsi="宋体"/>
                <w:bCs/>
                <w:lang w:eastAsia="zh-CN"/>
              </w:rPr>
            </w:pPr>
            <w:r>
              <w:rPr>
                <w:rFonts w:hint="eastAsia" w:ascii="宋体" w:hAnsi="宋体"/>
                <w:bCs/>
                <w:lang w:eastAsia="zh-CN"/>
              </w:rPr>
              <w:t>京东全国客户服务中心</w:t>
            </w:r>
          </w:p>
        </w:tc>
        <w:tc>
          <w:tcPr>
            <w:tcW w:w="3691" w:type="dxa"/>
            <w:vAlign w:val="top"/>
          </w:tcPr>
          <w:p>
            <w:pPr>
              <w:spacing w:line="400" w:lineRule="exact"/>
              <w:rPr>
                <w:rFonts w:hint="eastAsia" w:ascii="宋体" w:hAnsi="宋体"/>
                <w:bCs/>
              </w:rPr>
            </w:pPr>
            <w:r>
              <w:rPr>
                <w:rFonts w:hint="eastAsia" w:ascii="宋体" w:hAnsi="宋体"/>
                <w:bCs/>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ind w:left="0" w:leftChars="0" w:firstLine="0" w:firstLineChars="0"/>
              <w:jc w:val="center"/>
              <w:rPr>
                <w:rFonts w:hint="eastAsia" w:ascii="黑体" w:hAnsi="黑体" w:eastAsia="黑体"/>
                <w:szCs w:val="21"/>
              </w:rPr>
            </w:pPr>
          </w:p>
        </w:tc>
        <w:tc>
          <w:tcPr>
            <w:tcW w:w="3477" w:type="dxa"/>
            <w:vAlign w:val="top"/>
          </w:tcPr>
          <w:p>
            <w:pPr>
              <w:spacing w:line="400" w:lineRule="exact"/>
              <w:rPr>
                <w:rFonts w:hint="eastAsia" w:ascii="宋体" w:hAnsi="宋体"/>
                <w:bCs/>
                <w:lang w:eastAsia="zh-CN"/>
              </w:rPr>
            </w:pPr>
            <w:r>
              <w:rPr>
                <w:rFonts w:hint="eastAsia" w:ascii="宋体" w:hAnsi="宋体"/>
                <w:bCs/>
                <w:lang w:eastAsia="zh-CN"/>
              </w:rPr>
              <w:t>京东集团安徽分公司</w:t>
            </w:r>
          </w:p>
        </w:tc>
        <w:tc>
          <w:tcPr>
            <w:tcW w:w="3691" w:type="dxa"/>
            <w:vAlign w:val="top"/>
          </w:tcPr>
          <w:p>
            <w:pPr>
              <w:spacing w:line="400" w:lineRule="exact"/>
              <w:rPr>
                <w:rFonts w:hint="eastAsia" w:ascii="宋体" w:hAnsi="宋体" w:eastAsia="宋体"/>
                <w:bCs/>
                <w:lang w:eastAsia="zh-CN"/>
              </w:rPr>
            </w:pPr>
            <w:r>
              <w:rPr>
                <w:rFonts w:hint="eastAsia" w:ascii="宋体" w:hAnsi="宋体"/>
                <w:bCs/>
                <w:lang w:eastAsia="zh-CN"/>
              </w:rPr>
              <w:t>参观学习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252" w:type="dxa"/>
            <w:vMerge w:val="continue"/>
            <w:vAlign w:val="top"/>
          </w:tcPr>
          <w:p>
            <w:pPr>
              <w:spacing w:line="400" w:lineRule="exact"/>
              <w:jc w:val="center"/>
              <w:rPr>
                <w:rFonts w:hint="eastAsia" w:ascii="仿宋_GB2312" w:hAnsi="仿宋_GB2312" w:eastAsia="仿宋_GB2312"/>
                <w:bCs/>
              </w:rPr>
            </w:pPr>
          </w:p>
        </w:tc>
        <w:tc>
          <w:tcPr>
            <w:tcW w:w="3477" w:type="dxa"/>
            <w:vAlign w:val="top"/>
          </w:tcPr>
          <w:p>
            <w:pPr>
              <w:spacing w:line="400" w:lineRule="exact"/>
              <w:rPr>
                <w:rFonts w:hint="eastAsia" w:ascii="宋体" w:hAnsi="宋体"/>
                <w:bCs/>
              </w:rPr>
            </w:pPr>
            <w:r>
              <w:rPr>
                <w:rFonts w:hint="eastAsia" w:ascii="宋体" w:hAnsi="宋体"/>
                <w:bCs/>
              </w:rPr>
              <w:t>淘宝大学安徽分中心</w:t>
            </w:r>
          </w:p>
        </w:tc>
        <w:tc>
          <w:tcPr>
            <w:tcW w:w="3691" w:type="dxa"/>
            <w:vAlign w:val="top"/>
          </w:tcPr>
          <w:p>
            <w:pPr>
              <w:spacing w:line="400" w:lineRule="exact"/>
              <w:rPr>
                <w:rFonts w:hint="eastAsia" w:ascii="宋体" w:hAnsi="宋体"/>
                <w:bCs/>
              </w:rPr>
            </w:pPr>
            <w:r>
              <w:rPr>
                <w:rFonts w:hint="eastAsia" w:ascii="宋体" w:hAnsi="宋体"/>
                <w:bCs/>
              </w:rPr>
              <w:t>参观学习</w:t>
            </w:r>
          </w:p>
        </w:tc>
      </w:tr>
    </w:tbl>
    <w:p>
      <w:pPr>
        <w:pStyle w:val="3"/>
        <w:numPr>
          <w:ilvl w:val="0"/>
          <w:numId w:val="0"/>
        </w:numPr>
        <w:rPr>
          <w:rFonts w:hint="eastAsia"/>
          <w:lang w:eastAsia="zh-CN"/>
        </w:rPr>
      </w:pPr>
      <w:r>
        <w:rPr>
          <w:rFonts w:hint="eastAsia"/>
          <w:lang w:eastAsia="zh-CN"/>
        </w:rPr>
        <w:t>（二）人员保障</w:t>
      </w:r>
    </w:p>
    <w:p>
      <w:pPr>
        <w:numPr>
          <w:ilvl w:val="0"/>
          <w:numId w:val="0"/>
        </w:numPr>
        <w:ind w:leftChars="0" w:firstLine="420" w:firstLineChars="0"/>
        <w:rPr>
          <w:rFonts w:hint="eastAsia"/>
          <w:lang w:val="en-US" w:eastAsia="zh-CN"/>
        </w:rPr>
      </w:pPr>
      <w:r>
        <w:rPr>
          <w:rFonts w:hint="eastAsia"/>
          <w:lang w:eastAsia="zh-CN"/>
        </w:rPr>
        <w:t>电子商务校内教师团队共有7名教师组成，平均年龄35岁，其中副教授</w:t>
      </w:r>
      <w:r>
        <w:rPr>
          <w:rFonts w:hint="eastAsia"/>
          <w:lang w:val="en-US" w:eastAsia="zh-CN"/>
        </w:rPr>
        <w:t>2</w:t>
      </w:r>
      <w:r>
        <w:rPr>
          <w:rFonts w:hint="eastAsia"/>
          <w:lang w:eastAsia="zh-CN"/>
        </w:rPr>
        <w:t>名，讲师</w:t>
      </w:r>
      <w:r>
        <w:rPr>
          <w:rFonts w:hint="eastAsia"/>
          <w:lang w:val="en-US" w:eastAsia="zh-CN"/>
        </w:rPr>
        <w:t>2名，实验师1名，助教3名，大多拥有硕士研究生学历。校外教师团队中有来自京东全国客服中心的主管、京东华东区高管、淘宝大学讲师等企业一线员工。校外教师团队人员均来自电子商务知名企业，且能够定期到校内以授课、讲座的形式向在校生传授一线岗位技能。</w:t>
      </w:r>
    </w:p>
    <w:p>
      <w:pPr>
        <w:numPr>
          <w:ilvl w:val="0"/>
          <w:numId w:val="0"/>
        </w:numPr>
        <w:ind w:leftChars="0" w:firstLine="420" w:firstLineChars="0"/>
        <w:rPr>
          <w:rFonts w:hint="eastAsia"/>
          <w:lang w:val="en-US" w:eastAsia="zh-CN"/>
        </w:rPr>
      </w:pPr>
      <w:r>
        <w:rPr>
          <w:rFonts w:hint="eastAsia"/>
          <w:lang w:val="en-US" w:eastAsia="zh-CN"/>
        </w:rPr>
        <w:t>以上校内外专家、教师团队人员充足、年富力强，具备丰富的教研经验与课程开发能力。</w:t>
      </w:r>
    </w:p>
    <w:p>
      <w:pPr>
        <w:numPr>
          <w:ilvl w:val="0"/>
          <w:numId w:val="0"/>
        </w:numPr>
        <w:ind w:leftChars="0"/>
        <w:rPr>
          <w:rFonts w:hint="eastAsia"/>
          <w:lang w:eastAsia="zh-CN"/>
        </w:rPr>
      </w:pPr>
    </w:p>
    <w:p>
      <w:pPr>
        <w:pStyle w:val="2"/>
        <w:numPr>
          <w:ilvl w:val="0"/>
          <w:numId w:val="4"/>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w:t>
      </w:r>
      <w:r>
        <w:rPr>
          <w:rFonts w:hint="eastAsia"/>
          <w:lang w:val="en-US" w:eastAsia="zh-CN"/>
        </w:rPr>
        <w:t>147</w:t>
      </w:r>
      <w:r>
        <w:rPr>
          <w:rFonts w:hint="eastAsia"/>
        </w:rPr>
        <w:t>。</w:t>
      </w:r>
    </w:p>
    <w:p>
      <w:pPr>
        <w:ind w:firstLine="480" w:firstLineChars="200"/>
      </w:pPr>
      <w:r>
        <w:rPr>
          <w:rFonts w:hint="eastAsia"/>
        </w:rPr>
        <w:t>2.获得</w:t>
      </w:r>
      <w:r>
        <w:rPr>
          <w:rFonts w:hint="eastAsia"/>
          <w:lang w:eastAsia="zh-CN"/>
        </w:rPr>
        <w:t>普通话证书</w:t>
      </w:r>
      <w:r>
        <w:rPr>
          <w:rFonts w:hint="eastAsia"/>
        </w:rPr>
        <w:t>。</w:t>
      </w:r>
    </w:p>
    <w:p>
      <w:pPr>
        <w:ind w:firstLine="480" w:firstLineChars="200"/>
      </w:pPr>
      <w:r>
        <w:rPr>
          <w:rFonts w:hint="eastAsia"/>
        </w:rPr>
        <w:t>3.获得全国高等学校英语应用能力考试B级证书。 </w:t>
      </w:r>
      <w:bookmarkStart w:id="0" w:name="_GoBack"/>
      <w:bookmarkEnd w:id="0"/>
    </w:p>
    <w:p/>
    <w:p/>
    <w:p/>
    <w:p>
      <w:pPr>
        <w:pStyle w:val="2"/>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        *******专业课程设置与教学计划进程表</w:t>
      </w:r>
    </w:p>
    <w:p>
      <w:pPr>
        <w:widowControl/>
        <w:shd w:val="clear" w:color="auto" w:fill="FFFFFF"/>
        <w:spacing w:line="48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见Excel版：专业课程设置和教学计划进程表-模板</w:t>
      </w:r>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lang w:eastAsia="zh-CN"/>
        </w:rPr>
        <w:t>电子商务</w:t>
      </w:r>
      <w:r>
        <w:rPr>
          <w:rFonts w:hint="eastAsia" w:asciiTheme="minorEastAsia" w:hAnsiTheme="minorEastAsia" w:eastAsiaTheme="minorEastAsia" w:cstheme="minorEastAsia"/>
          <w:b/>
          <w:kern w:val="0"/>
          <w:sz w:val="28"/>
          <w:szCs w:val="32"/>
        </w:rPr>
        <w:t>专业实践教学环节安排表</w:t>
      </w:r>
    </w:p>
    <w:tbl>
      <w:tblPr>
        <w:tblStyle w:val="8"/>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2443"/>
        <w:gridCol w:w="215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480"/>
              <w:jc w:val="center"/>
              <w:outlineLvl w:val="4"/>
              <w:rPr>
                <w:rFonts w:ascii="仿宋" w:hAnsi="仿宋" w:eastAsia="仿宋" w:cs="宋体"/>
                <w:kern w:val="0"/>
              </w:rPr>
            </w:pPr>
            <w:r>
              <w:rPr>
                <w:rFonts w:hint="eastAsia" w:ascii="仿宋" w:hAnsi="仿宋" w:eastAsia="仿宋" w:cs="宋体"/>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周数</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 xml:space="preserve">实训内容         </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实训场所</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宋体" w:hAnsi="宋体" w:cs="宋体"/>
                <w:b w:val="0"/>
                <w:bCs w:val="0"/>
                <w:kern w:val="0"/>
              </w:rPr>
              <w:t>2</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军事训练</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rPr>
              <w:t>操场</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eastAsia="zh-CN"/>
              </w:rPr>
            </w:pPr>
            <w:r>
              <w:rPr>
                <w:rFonts w:hint="eastAsia" w:ascii="仿宋" w:hAnsi="仿宋" w:eastAsia="仿宋" w:cs="宋体"/>
                <w:bCs/>
                <w:kern w:val="0"/>
                <w:lang w:eastAsia="zh-CN"/>
              </w:rPr>
              <w:t>电子商务认知实训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bCs/>
                <w:kern w:val="0"/>
                <w:lang w:val="en-US" w:eastAsia="zh-CN"/>
              </w:rPr>
            </w:pPr>
            <w:r>
              <w:rPr>
                <w:rFonts w:hint="eastAsia" w:ascii="宋体" w:hAnsi="宋体" w:cs="宋体"/>
                <w:b/>
                <w:bCs/>
                <w:kern w:val="0"/>
                <w:lang w:val="en-US" w:eastAsia="zh-CN"/>
              </w:rPr>
              <w:t>-</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加强对企业的认知</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lang w:eastAsia="zh-CN"/>
              </w:rPr>
            </w:pPr>
            <w:r>
              <w:rPr>
                <w:rFonts w:hint="eastAsia" w:ascii="仿宋" w:hAnsi="仿宋" w:eastAsia="仿宋" w:cs="仿宋"/>
                <w:b w:val="0"/>
                <w:bCs w:val="0"/>
                <w:kern w:val="0"/>
                <w:lang w:eastAsia="zh-CN"/>
              </w:rPr>
              <w:t>校外企业</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rPr>
            </w:pPr>
            <w:r>
              <w:rPr>
                <w:rFonts w:hint="eastAsia" w:ascii="仿宋" w:hAnsi="仿宋" w:eastAsia="仿宋" w:cs="宋体"/>
                <w:bCs/>
                <w:kern w:val="0"/>
                <w:lang w:val="en-US" w:eastAsia="zh-CN"/>
              </w:rPr>
              <w:t>6•18电子商务大促实训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val="0"/>
                <w:bCs w:val="0"/>
                <w:kern w:val="0"/>
                <w:lang w:val="en-US" w:eastAsia="zh-CN"/>
              </w:rPr>
            </w:pPr>
            <w:r>
              <w:rPr>
                <w:rFonts w:hint="eastAsia" w:ascii="宋体" w:hAnsi="宋体" w:cs="宋体"/>
                <w:b w:val="0"/>
                <w:bCs w:val="0"/>
                <w:kern w:val="0"/>
                <w:lang w:val="en-US" w:eastAsia="zh-CN"/>
              </w:rPr>
              <w:t>2</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电商</w:t>
            </w:r>
            <w:r>
              <w:rPr>
                <w:rFonts w:hint="eastAsia" w:ascii="仿宋" w:hAnsi="仿宋" w:cs="宋体"/>
                <w:kern w:val="0"/>
                <w:lang w:eastAsia="zh-CN"/>
              </w:rPr>
              <w:t>客服基础</w:t>
            </w:r>
            <w:r>
              <w:rPr>
                <w:rFonts w:hint="eastAsia" w:ascii="仿宋" w:hAnsi="仿宋" w:eastAsia="仿宋" w:cs="宋体"/>
                <w:kern w:val="0"/>
                <w:lang w:eastAsia="zh-CN"/>
              </w:rPr>
              <w:t>技能</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val="en-US" w:eastAsia="zh-CN"/>
              </w:rPr>
              <w:t>京东校园实训中心</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eastAsia="zh-CN"/>
              </w:rPr>
            </w:pPr>
            <w:r>
              <w:rPr>
                <w:rFonts w:hint="eastAsia" w:ascii="仿宋" w:hAnsi="仿宋" w:eastAsia="仿宋" w:cs="宋体"/>
                <w:bCs/>
                <w:kern w:val="0"/>
                <w:lang w:eastAsia="zh-CN"/>
              </w:rPr>
              <w:t>电子商务物流认知实训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val="0"/>
                <w:bCs w:val="0"/>
                <w:kern w:val="0"/>
                <w:lang w:val="en-US" w:eastAsia="zh-CN"/>
              </w:rPr>
            </w:pPr>
            <w:r>
              <w:rPr>
                <w:rFonts w:hint="eastAsia" w:ascii="宋体" w:hAnsi="宋体" w:cs="宋体"/>
                <w:b w:val="0"/>
                <w:bCs w:val="0"/>
                <w:kern w:val="0"/>
                <w:lang w:val="en-US" w:eastAsia="zh-CN"/>
              </w:rPr>
              <w:t>-</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加强对电商企业中物流的认知</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eastAsia="zh-CN"/>
              </w:rPr>
              <w:t>校外企业</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rPr>
            </w:pPr>
            <w:r>
              <w:rPr>
                <w:rFonts w:hint="eastAsia" w:ascii="仿宋" w:hAnsi="仿宋" w:eastAsia="仿宋" w:cs="宋体"/>
                <w:bCs/>
                <w:kern w:val="0"/>
              </w:rPr>
              <w:t>电子商务客户关系管理实训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val="0"/>
                <w:bCs w:val="0"/>
                <w:kern w:val="0"/>
                <w:lang w:val="en-US" w:eastAsia="zh-CN"/>
              </w:rPr>
            </w:pPr>
            <w:r>
              <w:rPr>
                <w:rFonts w:hint="eastAsia" w:ascii="宋体" w:hAnsi="宋体" w:cs="宋体"/>
                <w:b w:val="0"/>
                <w:bCs w:val="0"/>
                <w:kern w:val="0"/>
                <w:lang w:val="en-US" w:eastAsia="zh-CN"/>
              </w:rPr>
              <w:t>2</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电商客服</w:t>
            </w:r>
            <w:r>
              <w:rPr>
                <w:rFonts w:hint="eastAsia" w:ascii="仿宋" w:hAnsi="仿宋" w:cs="宋体"/>
                <w:kern w:val="0"/>
                <w:lang w:eastAsia="zh-CN"/>
              </w:rPr>
              <w:t>高级</w:t>
            </w:r>
            <w:r>
              <w:rPr>
                <w:rFonts w:hint="eastAsia" w:ascii="仿宋" w:hAnsi="仿宋" w:eastAsia="仿宋" w:cs="宋体"/>
                <w:kern w:val="0"/>
                <w:lang w:eastAsia="zh-CN"/>
              </w:rPr>
              <w:t>技能</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val="en-US" w:eastAsia="zh-CN"/>
              </w:rPr>
              <w:t>京东校园实训中心</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cs="宋体"/>
                <w:b w:val="0"/>
                <w:bCs w:val="0"/>
                <w:kern w:val="0"/>
                <w:lang w:val="en-US" w:eastAsia="zh-CN"/>
              </w:rPr>
              <w:t>6</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firstLine="0" w:firstLineChars="0"/>
              <w:rPr>
                <w:rFonts w:ascii="仿宋" w:hAnsi="仿宋" w:eastAsia="仿宋" w:cs="宋体"/>
                <w:kern w:val="0"/>
              </w:rPr>
            </w:pPr>
            <w:r>
              <w:rPr>
                <w:rFonts w:hint="eastAsia" w:ascii="仿宋" w:hAnsi="仿宋" w:eastAsia="仿宋" w:cs="宋体"/>
                <w:bCs/>
                <w:kern w:val="0"/>
              </w:rPr>
              <w:t>顶岗实习</w:t>
            </w:r>
          </w:p>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5\6</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2</w:t>
            </w:r>
            <w:r>
              <w:rPr>
                <w:rFonts w:hint="eastAsia" w:ascii="仿宋" w:hAnsi="仿宋" w:cs="宋体"/>
                <w:kern w:val="0"/>
                <w:lang w:val="en-US" w:eastAsia="zh-CN"/>
              </w:rPr>
              <w:t>4</w:t>
            </w:r>
          </w:p>
        </w:tc>
        <w:tc>
          <w:tcPr>
            <w:tcW w:w="2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jc w:val="center"/>
              <w:outlineLvl w:val="4"/>
              <w:rPr>
                <w:rFonts w:hint="eastAsia" w:ascii="仿宋" w:hAnsi="仿宋" w:eastAsia="仿宋" w:cs="宋体"/>
                <w:kern w:val="0"/>
                <w:lang w:val="en-US" w:eastAsia="zh-CN"/>
              </w:rPr>
            </w:pPr>
            <w:r>
              <w:rPr>
                <w:rFonts w:hint="eastAsia" w:ascii="仿宋" w:hAnsi="仿宋" w:eastAsia="仿宋" w:cs="宋体"/>
                <w:kern w:val="0"/>
                <w:lang w:val="en-US" w:eastAsia="zh-CN"/>
              </w:rPr>
              <w:t>-</w:t>
            </w:r>
          </w:p>
        </w:tc>
        <w:tc>
          <w:tcPr>
            <w:tcW w:w="21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jc w:val="center"/>
              <w:outlineLvl w:val="4"/>
              <w:rPr>
                <w:rFonts w:ascii="仿宋" w:hAnsi="仿宋" w:eastAsia="仿宋" w:cs="宋体"/>
                <w:kern w:val="0"/>
              </w:rPr>
            </w:pPr>
            <w:r>
              <w:rPr>
                <w:rFonts w:hint="eastAsia" w:ascii="仿宋" w:hAnsi="仿宋" w:eastAsia="仿宋" w:cs="宋体"/>
                <w:kern w:val="0"/>
                <w:lang w:val="en-US" w:eastAsia="zh-CN"/>
              </w:rPr>
              <w:t>-</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bl>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说明：</w:t>
      </w:r>
      <w:r>
        <w:rPr>
          <w:rFonts w:hint="eastAsia" w:ascii="仿宋" w:hAnsi="仿宋" w:cs="宋体"/>
          <w:b/>
          <w:bCs/>
          <w:kern w:val="0"/>
        </w:rPr>
        <w:t>1.必修课用“B”（大写）表示，选修课用“X”（大写）表示；</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 xml:space="preserve">      </w:t>
      </w:r>
      <w:r>
        <w:rPr>
          <w:rFonts w:hint="eastAsia" w:ascii="仿宋" w:hAnsi="仿宋" w:cs="宋体"/>
          <w:b/>
          <w:bCs/>
          <w:kern w:val="0"/>
        </w:rPr>
        <w:t>2.课程代码由7位构成，具体格式如下：</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课程代码格式：2位年级号+1位系别（会计1，物流2，商贸3，电子4）+2位专业识别码（2位大写字母）+2位流水号。</w:t>
      </w:r>
    </w:p>
    <w:p>
      <w:pPr>
        <w:widowControl/>
        <w:shd w:val="clear" w:color="auto" w:fill="FFFFFF"/>
        <w:spacing w:line="480" w:lineRule="exact"/>
        <w:jc w:val="left"/>
        <w:rPr>
          <w:rFonts w:ascii="仿宋" w:hAnsi="仿宋" w:cs="宋体"/>
          <w:kern w:val="0"/>
        </w:rPr>
      </w:pPr>
      <w:r>
        <w:rPr>
          <w:rFonts w:hint="eastAsia" w:ascii="仿宋" w:hAnsi="仿宋" w:cs="宋体"/>
          <w:kern w:val="0"/>
        </w:rPr>
        <w:t>(专业识别码：报关与国际货运——BG；财务管理——CG；电子商务——DS；会计——KJ；房地产经纪与管理——FC；审计——SJ;会计信息管理——KX；连锁经营管理——LS;旅游管理——LY；汽车营销与服务——QF;软件技术——RJ；市场营销——YX;</w:t>
      </w:r>
    </w:p>
    <w:p>
      <w:pPr>
        <w:widowControl/>
        <w:shd w:val="clear" w:color="auto" w:fill="FFFFFF"/>
        <w:spacing w:line="480" w:lineRule="exact"/>
        <w:jc w:val="left"/>
        <w:rPr>
          <w:rFonts w:ascii="仿宋" w:hAnsi="仿宋" w:cs="宋体"/>
          <w:kern w:val="0"/>
        </w:rPr>
      </w:pPr>
      <w:r>
        <w:rPr>
          <w:rFonts w:hint="eastAsia" w:ascii="仿宋" w:hAnsi="仿宋" w:cs="宋体"/>
          <w:kern w:val="0"/>
        </w:rPr>
        <w:t>数字媒体应用技术——MT；物流管理——WG；物联网应用技术——WL;</w:t>
      </w:r>
    </w:p>
    <w:p>
      <w:pPr>
        <w:widowControl/>
        <w:shd w:val="clear" w:color="auto" w:fill="FFFFFF"/>
        <w:spacing w:line="480" w:lineRule="exact"/>
        <w:jc w:val="left"/>
        <w:rPr>
          <w:rFonts w:ascii="仿宋" w:hAnsi="仿宋" w:cs="宋体"/>
          <w:kern w:val="0"/>
        </w:rPr>
      </w:pPr>
      <w:r>
        <w:rPr>
          <w:rFonts w:hint="eastAsia" w:ascii="仿宋" w:hAnsi="仿宋" w:cs="宋体"/>
          <w:kern w:val="0"/>
        </w:rPr>
        <w:t>物流信息技术——WX；计算机信息管理——XG；信息安全与管理——XA；</w:t>
      </w:r>
    </w:p>
    <w:p>
      <w:pPr>
        <w:widowControl/>
        <w:shd w:val="clear" w:color="auto" w:fill="FFFFFF"/>
        <w:spacing w:line="480" w:lineRule="exact"/>
        <w:jc w:val="left"/>
        <w:rPr>
          <w:rFonts w:ascii="仿宋" w:hAnsi="仿宋" w:cs="宋体"/>
          <w:kern w:val="0"/>
        </w:rPr>
      </w:pPr>
      <w:r>
        <w:rPr>
          <w:rFonts w:hint="eastAsia" w:ascii="仿宋" w:hAnsi="仿宋" w:cs="宋体"/>
          <w:kern w:val="0"/>
        </w:rPr>
        <w:t>注：同样的课程在不同的专业中开设，按不同的课程处理。</w:t>
      </w:r>
    </w:p>
    <w:p>
      <w:pPr>
        <w:widowControl/>
        <w:shd w:val="clear" w:color="auto" w:fill="FFFFFF"/>
        <w:spacing w:line="480" w:lineRule="exact"/>
        <w:jc w:val="left"/>
        <w:rPr>
          <w:rFonts w:ascii="仿宋" w:hAnsi="仿宋" w:cs="宋体"/>
          <w:kern w:val="0"/>
        </w:rPr>
      </w:pPr>
      <w:r>
        <w:rPr>
          <w:rFonts w:hint="eastAsia" w:ascii="仿宋" w:hAnsi="仿宋" w:cs="宋体"/>
          <w:kern w:val="0"/>
        </w:rPr>
        <w:t>例：电子信息系软件技术专业C语言课程——184RJ01B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电子信息系物联网专业C语言课程——184WL01B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电子信息系计算机信息管理专业C语言课程——184XG01B</w:t>
      </w:r>
    </w:p>
    <w:p>
      <w:pPr>
        <w:widowControl/>
        <w:shd w:val="clear" w:color="auto" w:fill="FFFFFF"/>
        <w:spacing w:line="480" w:lineRule="exact"/>
        <w:ind w:firstLine="480"/>
        <w:jc w:val="left"/>
        <w:rPr>
          <w:rFonts w:ascii="仿宋" w:hAnsi="仿宋" w:cs="宋体"/>
          <w:b/>
          <w:bCs/>
          <w:kern w:val="0"/>
        </w:rPr>
      </w:pPr>
      <w:r>
        <w:rPr>
          <w:rFonts w:hint="eastAsia" w:ascii="仿宋" w:hAnsi="仿宋" w:cs="宋体"/>
          <w:b/>
          <w:bCs/>
          <w:kern w:val="0"/>
        </w:rPr>
        <w:t xml:space="preserve">    3.综合素质课程代码，由教务处统一编制。</w:t>
      </w:r>
    </w:p>
    <w:p>
      <w:pPr>
        <w:widowControl/>
        <w:shd w:val="clear" w:color="auto" w:fill="FFFFFF"/>
        <w:spacing w:line="480" w:lineRule="exact"/>
        <w:ind w:firstLine="480"/>
        <w:jc w:val="left"/>
        <w:rPr>
          <w:rFonts w:ascii="仿宋" w:hAnsi="仿宋" w:cs="宋体"/>
          <w:b/>
          <w:bCs/>
          <w:kern w:val="0"/>
        </w:rPr>
      </w:pPr>
      <w:r>
        <w:rPr>
          <w:rFonts w:hint="eastAsia" w:ascii="仿宋" w:hAnsi="仿宋" w:cs="宋体"/>
          <w:b/>
          <w:bCs/>
          <w:kern w:val="0"/>
        </w:rPr>
        <w:t>4.附表1：专业课程设置与教学计划进程表，建议使用Excel版进行操作</w:t>
      </w:r>
    </w:p>
    <w:p>
      <w:pPr>
        <w:widowControl/>
        <w:shd w:val="clear" w:color="auto" w:fill="FFFFFF"/>
        <w:adjustRightInd w:val="0"/>
        <w:snapToGrid w:val="0"/>
        <w:jc w:val="left"/>
        <w:rPr>
          <w:rFonts w:ascii="宋体" w:hAnsi="宋体" w:cs="宋体"/>
          <w:kern w:val="0"/>
        </w:rPr>
      </w:pPr>
      <w:r>
        <w:rPr>
          <w:rFonts w:hint="eastAsia" w:ascii="宋体" w:hAnsi="宋体"/>
          <w:sz w:val="28"/>
          <w:szCs w:val="28"/>
        </w:rPr>
        <w:br w:type="page"/>
      </w: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u w:val="none"/>
        </w:rPr>
      </w:pPr>
      <w:r>
        <w:rPr>
          <w:kern w:val="0"/>
          <w:sz w:val="36"/>
          <w:szCs w:val="36"/>
        </w:rPr>
        <w:t xml:space="preserve">   </w:t>
      </w:r>
      <w:r>
        <w:rPr>
          <w:rFonts w:hint="eastAsia" w:cs="宋体"/>
          <w:kern w:val="0"/>
          <w:sz w:val="36"/>
          <w:szCs w:val="36"/>
          <w:u w:val="none"/>
        </w:rPr>
        <w:t>专业（方向）名称</w:t>
      </w:r>
      <w:r>
        <w:rPr>
          <w:rFonts w:hint="eastAsia" w:cs="宋体"/>
          <w:kern w:val="0"/>
          <w:sz w:val="36"/>
          <w:szCs w:val="36"/>
          <w:u w:val="none"/>
          <w:lang w:val="en-US" w:eastAsia="zh-CN"/>
        </w:rPr>
        <w:t xml:space="preserve">           电子商务</w:t>
      </w:r>
      <w:r>
        <w:rPr>
          <w:kern w:val="0"/>
          <w:sz w:val="36"/>
          <w:szCs w:val="36"/>
          <w:u w:val="none"/>
        </w:rPr>
        <w:t xml:space="preserve">                   </w:t>
      </w:r>
    </w:p>
    <w:p>
      <w:pPr>
        <w:widowControl/>
        <w:shd w:val="clear" w:color="auto" w:fill="FFFFFF"/>
        <w:ind w:firstLine="720" w:firstLineChars="200"/>
        <w:jc w:val="left"/>
        <w:rPr>
          <w:rFonts w:ascii="宋体" w:hAnsi="宋体" w:cs="宋体"/>
          <w:kern w:val="0"/>
          <w:u w:val="none"/>
        </w:rPr>
      </w:pPr>
      <w:r>
        <w:rPr>
          <w:kern w:val="0"/>
          <w:sz w:val="36"/>
          <w:szCs w:val="36"/>
          <w:u w:val="none"/>
        </w:rPr>
        <w:t> </w:t>
      </w:r>
    </w:p>
    <w:p>
      <w:pPr>
        <w:widowControl/>
        <w:shd w:val="clear" w:color="auto" w:fill="FFFFFF"/>
        <w:ind w:firstLine="720" w:firstLineChars="200"/>
        <w:jc w:val="left"/>
        <w:rPr>
          <w:rFonts w:ascii="宋体" w:hAnsi="宋体" w:cs="宋体"/>
          <w:kern w:val="0"/>
          <w:u w:val="none"/>
        </w:rPr>
      </w:pPr>
      <w:r>
        <w:rPr>
          <w:kern w:val="0"/>
          <w:sz w:val="36"/>
          <w:szCs w:val="36"/>
          <w:u w:val="none"/>
        </w:rPr>
        <w:t xml:space="preserve">   </w:t>
      </w:r>
      <w:r>
        <w:rPr>
          <w:rFonts w:hint="eastAsia" w:cs="宋体"/>
          <w:kern w:val="0"/>
          <w:sz w:val="36"/>
          <w:szCs w:val="36"/>
          <w:u w:val="none"/>
        </w:rPr>
        <w:t>所</w:t>
      </w:r>
      <w:r>
        <w:rPr>
          <w:kern w:val="0"/>
          <w:sz w:val="36"/>
          <w:szCs w:val="36"/>
          <w:u w:val="none"/>
        </w:rPr>
        <w:t xml:space="preserve">  </w:t>
      </w:r>
      <w:r>
        <w:rPr>
          <w:rFonts w:hint="eastAsia" w:cs="宋体"/>
          <w:kern w:val="0"/>
          <w:sz w:val="36"/>
          <w:szCs w:val="36"/>
          <w:u w:val="none"/>
        </w:rPr>
        <w:t>在</w:t>
      </w:r>
      <w:r>
        <w:rPr>
          <w:kern w:val="0"/>
          <w:sz w:val="36"/>
          <w:szCs w:val="36"/>
          <w:u w:val="none"/>
        </w:rPr>
        <w:t xml:space="preserve">  </w:t>
      </w:r>
      <w:r>
        <w:rPr>
          <w:rFonts w:hint="eastAsia" w:cs="宋体"/>
          <w:kern w:val="0"/>
          <w:sz w:val="36"/>
          <w:szCs w:val="36"/>
          <w:u w:val="none"/>
        </w:rPr>
        <w:t>系</w:t>
      </w:r>
      <w:r>
        <w:rPr>
          <w:kern w:val="0"/>
          <w:sz w:val="36"/>
          <w:szCs w:val="36"/>
          <w:u w:val="none"/>
        </w:rPr>
        <w:t xml:space="preserve">  </w:t>
      </w:r>
      <w:r>
        <w:rPr>
          <w:rFonts w:hint="eastAsia" w:cs="宋体"/>
          <w:kern w:val="0"/>
          <w:sz w:val="36"/>
          <w:szCs w:val="36"/>
          <w:u w:val="none"/>
        </w:rPr>
        <w:t>部</w:t>
      </w:r>
      <w:r>
        <w:rPr>
          <w:kern w:val="0"/>
          <w:sz w:val="36"/>
          <w:szCs w:val="36"/>
          <w:u w:val="none"/>
        </w:rPr>
        <w:t xml:space="preserve">     </w:t>
      </w:r>
      <w:r>
        <w:rPr>
          <w:rFonts w:hint="eastAsia"/>
          <w:kern w:val="0"/>
          <w:sz w:val="36"/>
          <w:szCs w:val="36"/>
          <w:u w:val="none"/>
          <w:lang w:val="en-US" w:eastAsia="zh-CN"/>
        </w:rPr>
        <w:t xml:space="preserve">          </w:t>
      </w:r>
      <w:r>
        <w:rPr>
          <w:rFonts w:hint="eastAsia"/>
          <w:kern w:val="0"/>
          <w:sz w:val="36"/>
          <w:szCs w:val="36"/>
          <w:u w:val="none"/>
          <w:lang w:eastAsia="zh-CN"/>
        </w:rPr>
        <w:t>物流系</w:t>
      </w:r>
      <w:r>
        <w:rPr>
          <w:kern w:val="0"/>
          <w:sz w:val="36"/>
          <w:szCs w:val="36"/>
          <w:u w:val="none"/>
        </w:rPr>
        <w:t xml:space="preserve">        </w:t>
      </w:r>
    </w:p>
    <w:p>
      <w:pPr>
        <w:widowControl/>
        <w:shd w:val="clear" w:color="auto" w:fill="FFFFFF"/>
        <w:ind w:firstLine="720" w:firstLineChars="200"/>
        <w:jc w:val="left"/>
        <w:rPr>
          <w:rFonts w:ascii="宋体" w:hAnsi="宋体" w:cs="宋体"/>
          <w:kern w:val="0"/>
          <w:u w:val="none"/>
        </w:rPr>
      </w:pPr>
      <w:r>
        <w:rPr>
          <w:kern w:val="0"/>
          <w:sz w:val="36"/>
          <w:szCs w:val="36"/>
          <w:u w:val="none"/>
        </w:rPr>
        <w:t> </w:t>
      </w:r>
    </w:p>
    <w:p>
      <w:pPr>
        <w:widowControl/>
        <w:shd w:val="clear" w:color="auto" w:fill="FFFFFF"/>
        <w:ind w:firstLine="720" w:firstLineChars="200"/>
        <w:jc w:val="left"/>
        <w:rPr>
          <w:rFonts w:ascii="宋体" w:hAnsi="宋体" w:cs="宋体"/>
          <w:kern w:val="0"/>
          <w:u w:val="none"/>
        </w:rPr>
      </w:pPr>
      <w:r>
        <w:rPr>
          <w:kern w:val="0"/>
          <w:sz w:val="36"/>
          <w:szCs w:val="36"/>
          <w:u w:val="none"/>
        </w:rPr>
        <w:t xml:space="preserve">   </w:t>
      </w:r>
      <w:r>
        <w:rPr>
          <w:rFonts w:hint="eastAsia" w:cs="宋体"/>
          <w:kern w:val="0"/>
          <w:sz w:val="36"/>
          <w:szCs w:val="36"/>
          <w:u w:val="none"/>
        </w:rPr>
        <w:t>专</w:t>
      </w:r>
      <w:r>
        <w:rPr>
          <w:kern w:val="0"/>
          <w:sz w:val="36"/>
          <w:szCs w:val="36"/>
          <w:u w:val="none"/>
        </w:rPr>
        <w:t xml:space="preserve"> </w:t>
      </w:r>
      <w:r>
        <w:rPr>
          <w:rFonts w:hint="eastAsia" w:cs="宋体"/>
          <w:kern w:val="0"/>
          <w:sz w:val="36"/>
          <w:szCs w:val="36"/>
          <w:u w:val="none"/>
        </w:rPr>
        <w:t>业</w:t>
      </w:r>
      <w:r>
        <w:rPr>
          <w:kern w:val="0"/>
          <w:sz w:val="36"/>
          <w:szCs w:val="36"/>
          <w:u w:val="none"/>
        </w:rPr>
        <w:t xml:space="preserve"> </w:t>
      </w:r>
      <w:r>
        <w:rPr>
          <w:rFonts w:hint="eastAsia" w:cs="宋体"/>
          <w:kern w:val="0"/>
          <w:sz w:val="36"/>
          <w:szCs w:val="36"/>
          <w:u w:val="none"/>
        </w:rPr>
        <w:t>负</w:t>
      </w:r>
      <w:r>
        <w:rPr>
          <w:kern w:val="0"/>
          <w:sz w:val="36"/>
          <w:szCs w:val="36"/>
          <w:u w:val="none"/>
        </w:rPr>
        <w:t xml:space="preserve"> </w:t>
      </w:r>
      <w:r>
        <w:rPr>
          <w:rFonts w:hint="eastAsia" w:cs="宋体"/>
          <w:kern w:val="0"/>
          <w:sz w:val="36"/>
          <w:szCs w:val="36"/>
          <w:u w:val="none"/>
        </w:rPr>
        <w:t>责</w:t>
      </w:r>
      <w:r>
        <w:rPr>
          <w:kern w:val="0"/>
          <w:sz w:val="36"/>
          <w:szCs w:val="36"/>
          <w:u w:val="none"/>
        </w:rPr>
        <w:t xml:space="preserve"> </w:t>
      </w:r>
      <w:r>
        <w:rPr>
          <w:rFonts w:hint="eastAsia" w:cs="宋体"/>
          <w:kern w:val="0"/>
          <w:sz w:val="36"/>
          <w:szCs w:val="36"/>
          <w:u w:val="none"/>
        </w:rPr>
        <w:t>人</w:t>
      </w:r>
      <w:r>
        <w:rPr>
          <w:kern w:val="0"/>
          <w:sz w:val="36"/>
          <w:szCs w:val="36"/>
          <w:u w:val="none"/>
        </w:rPr>
        <w:t xml:space="preserve">   </w:t>
      </w:r>
      <w:r>
        <w:rPr>
          <w:rFonts w:hint="eastAsia"/>
          <w:kern w:val="0"/>
          <w:sz w:val="36"/>
          <w:szCs w:val="36"/>
          <w:u w:val="none"/>
          <w:lang w:val="en-US" w:eastAsia="zh-CN"/>
        </w:rPr>
        <w:t xml:space="preserve">  </w:t>
      </w:r>
      <w:r>
        <w:rPr>
          <w:kern w:val="0"/>
          <w:sz w:val="36"/>
          <w:szCs w:val="36"/>
          <w:u w:val="none"/>
        </w:rPr>
        <w:t xml:space="preserve"> </w:t>
      </w:r>
      <w:r>
        <w:rPr>
          <w:rFonts w:hint="eastAsia"/>
          <w:kern w:val="0"/>
          <w:sz w:val="36"/>
          <w:szCs w:val="36"/>
          <w:u w:val="none"/>
          <w:lang w:val="en-US" w:eastAsia="zh-CN"/>
        </w:rPr>
        <w:t xml:space="preserve">          </w:t>
      </w:r>
      <w:r>
        <w:rPr>
          <w:rFonts w:hint="eastAsia"/>
          <w:kern w:val="0"/>
          <w:sz w:val="36"/>
          <w:szCs w:val="36"/>
          <w:u w:val="none"/>
          <w:lang w:eastAsia="zh-CN"/>
        </w:rPr>
        <w:t>朱</w:t>
      </w:r>
      <w:r>
        <w:rPr>
          <w:rFonts w:hint="eastAsia"/>
          <w:kern w:val="0"/>
          <w:sz w:val="36"/>
          <w:szCs w:val="36"/>
          <w:u w:val="none"/>
          <w:lang w:val="en-US" w:eastAsia="zh-CN"/>
        </w:rPr>
        <w:t xml:space="preserve"> </w:t>
      </w:r>
      <w:r>
        <w:rPr>
          <w:rFonts w:hint="eastAsia"/>
          <w:kern w:val="0"/>
          <w:sz w:val="36"/>
          <w:szCs w:val="36"/>
          <w:u w:val="none"/>
          <w:lang w:eastAsia="zh-CN"/>
        </w:rPr>
        <w:t>茜</w:t>
      </w:r>
      <w:r>
        <w:rPr>
          <w:kern w:val="0"/>
          <w:sz w:val="36"/>
          <w:szCs w:val="36"/>
          <w:u w:val="none"/>
        </w:rPr>
        <w:t xml:space="preserve">                </w:t>
      </w:r>
    </w:p>
    <w:p>
      <w:pPr>
        <w:widowControl/>
        <w:shd w:val="clear" w:color="auto" w:fill="FFFFFF"/>
        <w:ind w:firstLine="720" w:firstLineChars="200"/>
        <w:jc w:val="left"/>
        <w:rPr>
          <w:rFonts w:ascii="宋体" w:hAnsi="宋体" w:cs="宋体"/>
          <w:kern w:val="0"/>
          <w:u w:val="none"/>
        </w:rPr>
      </w:pPr>
      <w:r>
        <w:rPr>
          <w:kern w:val="0"/>
          <w:sz w:val="36"/>
          <w:szCs w:val="36"/>
          <w:u w:val="none"/>
        </w:rPr>
        <w:t> </w:t>
      </w:r>
    </w:p>
    <w:p>
      <w:pPr>
        <w:widowControl/>
        <w:shd w:val="clear" w:color="auto" w:fill="FFFFFF"/>
        <w:ind w:firstLine="720" w:firstLineChars="200"/>
        <w:jc w:val="left"/>
        <w:rPr>
          <w:rFonts w:ascii="宋体" w:hAnsi="宋体" w:cs="宋体"/>
          <w:kern w:val="0"/>
        </w:rPr>
      </w:pPr>
      <w:r>
        <w:rPr>
          <w:kern w:val="0"/>
          <w:sz w:val="36"/>
          <w:szCs w:val="36"/>
          <w:u w:val="none"/>
        </w:rPr>
        <w:t xml:space="preserve">   </w:t>
      </w:r>
      <w:r>
        <w:rPr>
          <w:rFonts w:hint="eastAsia" w:cs="宋体"/>
          <w:kern w:val="0"/>
          <w:sz w:val="36"/>
          <w:szCs w:val="36"/>
          <w:u w:val="none"/>
        </w:rPr>
        <w:t>适</w:t>
      </w:r>
      <w:r>
        <w:rPr>
          <w:kern w:val="0"/>
          <w:sz w:val="36"/>
          <w:szCs w:val="36"/>
          <w:u w:val="none"/>
        </w:rPr>
        <w:t xml:space="preserve">  </w:t>
      </w:r>
      <w:r>
        <w:rPr>
          <w:rFonts w:hint="eastAsia" w:cs="宋体"/>
          <w:kern w:val="0"/>
          <w:sz w:val="36"/>
          <w:szCs w:val="36"/>
          <w:u w:val="none"/>
        </w:rPr>
        <w:t>用</w:t>
      </w:r>
      <w:r>
        <w:rPr>
          <w:kern w:val="0"/>
          <w:sz w:val="36"/>
          <w:szCs w:val="36"/>
          <w:u w:val="none"/>
        </w:rPr>
        <w:t xml:space="preserve">  </w:t>
      </w:r>
      <w:r>
        <w:rPr>
          <w:rFonts w:hint="eastAsia" w:cs="宋体"/>
          <w:kern w:val="0"/>
          <w:sz w:val="36"/>
          <w:szCs w:val="36"/>
          <w:u w:val="none"/>
        </w:rPr>
        <w:t>年</w:t>
      </w:r>
      <w:r>
        <w:rPr>
          <w:kern w:val="0"/>
          <w:sz w:val="36"/>
          <w:szCs w:val="36"/>
          <w:u w:val="none"/>
        </w:rPr>
        <w:t xml:space="preserve">  </w:t>
      </w:r>
      <w:r>
        <w:rPr>
          <w:rFonts w:hint="eastAsia" w:cs="宋体"/>
          <w:kern w:val="0"/>
          <w:sz w:val="36"/>
          <w:szCs w:val="36"/>
          <w:u w:val="none"/>
        </w:rPr>
        <w:t>级</w:t>
      </w:r>
      <w:r>
        <w:rPr>
          <w:kern w:val="0"/>
          <w:sz w:val="36"/>
          <w:szCs w:val="36"/>
          <w:u w:val="none"/>
        </w:rPr>
        <w:t xml:space="preserve">     </w:t>
      </w:r>
      <w:r>
        <w:rPr>
          <w:rFonts w:hint="eastAsia"/>
          <w:kern w:val="0"/>
          <w:sz w:val="36"/>
          <w:szCs w:val="36"/>
          <w:u w:val="none"/>
          <w:lang w:val="en-US" w:eastAsia="zh-CN"/>
        </w:rPr>
        <w:t xml:space="preserve">          2018级 </w:t>
      </w:r>
      <w:r>
        <w:rPr>
          <w:kern w:val="0"/>
          <w:sz w:val="36"/>
          <w:szCs w:val="36"/>
          <w:u w:val="none"/>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8"/>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FFD5E"/>
    <w:multiLevelType w:val="singleLevel"/>
    <w:tmpl w:val="5AEFFD5E"/>
    <w:lvl w:ilvl="0" w:tentative="0">
      <w:start w:val="2"/>
      <w:numFmt w:val="chineseCounting"/>
      <w:suff w:val="nothing"/>
      <w:lvlText w:val="%1、"/>
      <w:lvlJc w:val="left"/>
    </w:lvl>
  </w:abstractNum>
  <w:abstractNum w:abstractNumId="1">
    <w:nsid w:val="5AEFFE88"/>
    <w:multiLevelType w:val="singleLevel"/>
    <w:tmpl w:val="5AEFFE88"/>
    <w:lvl w:ilvl="0" w:tentative="0">
      <w:start w:val="5"/>
      <w:numFmt w:val="chineseCounting"/>
      <w:suff w:val="nothing"/>
      <w:lvlText w:val="%1、"/>
      <w:lvlJc w:val="left"/>
    </w:lvl>
  </w:abstractNum>
  <w:abstractNum w:abstractNumId="2">
    <w:nsid w:val="5AF00115"/>
    <w:multiLevelType w:val="singleLevel"/>
    <w:tmpl w:val="5AF00115"/>
    <w:lvl w:ilvl="0" w:tentative="0">
      <w:start w:val="8"/>
      <w:numFmt w:val="chineseCounting"/>
      <w:suff w:val="nothing"/>
      <w:lvlText w:val="%1、"/>
      <w:lvlJc w:val="left"/>
    </w:lvl>
  </w:abstractNum>
  <w:abstractNum w:abstractNumId="3">
    <w:nsid w:val="7285C248"/>
    <w:multiLevelType w:val="singleLevel"/>
    <w:tmpl w:val="7285C248"/>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F46CE"/>
    <w:rsid w:val="0014023B"/>
    <w:rsid w:val="00161E2F"/>
    <w:rsid w:val="00163777"/>
    <w:rsid w:val="0018339B"/>
    <w:rsid w:val="001954DD"/>
    <w:rsid w:val="001E5231"/>
    <w:rsid w:val="002034D3"/>
    <w:rsid w:val="0023727F"/>
    <w:rsid w:val="0024138D"/>
    <w:rsid w:val="00263281"/>
    <w:rsid w:val="00313AF3"/>
    <w:rsid w:val="00341FCD"/>
    <w:rsid w:val="00344214"/>
    <w:rsid w:val="003659FB"/>
    <w:rsid w:val="003914DF"/>
    <w:rsid w:val="003A7BF5"/>
    <w:rsid w:val="003F14F7"/>
    <w:rsid w:val="00421356"/>
    <w:rsid w:val="00422873"/>
    <w:rsid w:val="004378F6"/>
    <w:rsid w:val="004934B6"/>
    <w:rsid w:val="004A2DD4"/>
    <w:rsid w:val="005820C5"/>
    <w:rsid w:val="0058381D"/>
    <w:rsid w:val="00587701"/>
    <w:rsid w:val="005A6723"/>
    <w:rsid w:val="005C6159"/>
    <w:rsid w:val="005D19AA"/>
    <w:rsid w:val="005D757A"/>
    <w:rsid w:val="005E33EF"/>
    <w:rsid w:val="00635CDC"/>
    <w:rsid w:val="00670A01"/>
    <w:rsid w:val="006E705E"/>
    <w:rsid w:val="006E79E0"/>
    <w:rsid w:val="0072345F"/>
    <w:rsid w:val="00726B8B"/>
    <w:rsid w:val="007D6D4F"/>
    <w:rsid w:val="008152AD"/>
    <w:rsid w:val="0086231A"/>
    <w:rsid w:val="008723B7"/>
    <w:rsid w:val="00884A30"/>
    <w:rsid w:val="008B1171"/>
    <w:rsid w:val="008B6DD5"/>
    <w:rsid w:val="008C25EB"/>
    <w:rsid w:val="008F45A8"/>
    <w:rsid w:val="009249F3"/>
    <w:rsid w:val="00943057"/>
    <w:rsid w:val="00943A3E"/>
    <w:rsid w:val="00947857"/>
    <w:rsid w:val="0095005A"/>
    <w:rsid w:val="0095013B"/>
    <w:rsid w:val="009960D4"/>
    <w:rsid w:val="009A171E"/>
    <w:rsid w:val="00A83FD1"/>
    <w:rsid w:val="00A84730"/>
    <w:rsid w:val="00AC57CD"/>
    <w:rsid w:val="00B01BC4"/>
    <w:rsid w:val="00B0411C"/>
    <w:rsid w:val="00B0799E"/>
    <w:rsid w:val="00C4458A"/>
    <w:rsid w:val="00C4588A"/>
    <w:rsid w:val="00C67B73"/>
    <w:rsid w:val="00C758BF"/>
    <w:rsid w:val="00C865E0"/>
    <w:rsid w:val="00C90292"/>
    <w:rsid w:val="00CB2B0F"/>
    <w:rsid w:val="00D31162"/>
    <w:rsid w:val="00DA0A08"/>
    <w:rsid w:val="00DA244D"/>
    <w:rsid w:val="00E00659"/>
    <w:rsid w:val="00E13DBD"/>
    <w:rsid w:val="00E51E14"/>
    <w:rsid w:val="00E81D02"/>
    <w:rsid w:val="00EA1CCA"/>
    <w:rsid w:val="00EB04BD"/>
    <w:rsid w:val="00ED5076"/>
    <w:rsid w:val="00EF661D"/>
    <w:rsid w:val="00F15753"/>
    <w:rsid w:val="00F21DAE"/>
    <w:rsid w:val="00F63320"/>
    <w:rsid w:val="00FE422F"/>
    <w:rsid w:val="00FE6B91"/>
    <w:rsid w:val="010642EF"/>
    <w:rsid w:val="01930046"/>
    <w:rsid w:val="023A3FB1"/>
    <w:rsid w:val="02B30963"/>
    <w:rsid w:val="03900591"/>
    <w:rsid w:val="08E1537A"/>
    <w:rsid w:val="099D58F9"/>
    <w:rsid w:val="0A514C81"/>
    <w:rsid w:val="0B7A1421"/>
    <w:rsid w:val="0DDC1A15"/>
    <w:rsid w:val="0EAB509A"/>
    <w:rsid w:val="10A85407"/>
    <w:rsid w:val="10B731B1"/>
    <w:rsid w:val="128F4AAE"/>
    <w:rsid w:val="12CC68E1"/>
    <w:rsid w:val="12DC6933"/>
    <w:rsid w:val="14F94854"/>
    <w:rsid w:val="159C3858"/>
    <w:rsid w:val="15CC1CDF"/>
    <w:rsid w:val="15CE66E8"/>
    <w:rsid w:val="16841CCE"/>
    <w:rsid w:val="1730090A"/>
    <w:rsid w:val="1ADC5A46"/>
    <w:rsid w:val="1AE62A67"/>
    <w:rsid w:val="22B6520F"/>
    <w:rsid w:val="23201D9F"/>
    <w:rsid w:val="240A285E"/>
    <w:rsid w:val="24DF2AA5"/>
    <w:rsid w:val="25937586"/>
    <w:rsid w:val="25B67237"/>
    <w:rsid w:val="26CB11B5"/>
    <w:rsid w:val="28B302AF"/>
    <w:rsid w:val="294938E1"/>
    <w:rsid w:val="294B4D12"/>
    <w:rsid w:val="295F549A"/>
    <w:rsid w:val="298B3C70"/>
    <w:rsid w:val="2A014E91"/>
    <w:rsid w:val="2A122D77"/>
    <w:rsid w:val="2A4C3B0A"/>
    <w:rsid w:val="2A7D4B76"/>
    <w:rsid w:val="2A831603"/>
    <w:rsid w:val="2A8609DD"/>
    <w:rsid w:val="2A8B53D7"/>
    <w:rsid w:val="2B317D14"/>
    <w:rsid w:val="2C2A7FC4"/>
    <w:rsid w:val="2DA9177C"/>
    <w:rsid w:val="2E052CF9"/>
    <w:rsid w:val="2EBC7D77"/>
    <w:rsid w:val="31C02AE4"/>
    <w:rsid w:val="320B37B2"/>
    <w:rsid w:val="329616B1"/>
    <w:rsid w:val="32D25CD2"/>
    <w:rsid w:val="34013646"/>
    <w:rsid w:val="34037DA7"/>
    <w:rsid w:val="341A5329"/>
    <w:rsid w:val="39555CA2"/>
    <w:rsid w:val="39BB0F11"/>
    <w:rsid w:val="39F0764B"/>
    <w:rsid w:val="3A2763CA"/>
    <w:rsid w:val="3C2C1B19"/>
    <w:rsid w:val="3C2E2809"/>
    <w:rsid w:val="3C6A6906"/>
    <w:rsid w:val="3CC443FC"/>
    <w:rsid w:val="3DF63C16"/>
    <w:rsid w:val="3E3216E3"/>
    <w:rsid w:val="3E606E94"/>
    <w:rsid w:val="3ED06D91"/>
    <w:rsid w:val="3ED97CB9"/>
    <w:rsid w:val="3FC25858"/>
    <w:rsid w:val="40BB1DCE"/>
    <w:rsid w:val="41C9331A"/>
    <w:rsid w:val="41DE1991"/>
    <w:rsid w:val="42687B79"/>
    <w:rsid w:val="42C42EC3"/>
    <w:rsid w:val="448D763F"/>
    <w:rsid w:val="450115B8"/>
    <w:rsid w:val="453E108F"/>
    <w:rsid w:val="46E16436"/>
    <w:rsid w:val="4764189D"/>
    <w:rsid w:val="480C3A5B"/>
    <w:rsid w:val="48AA0F41"/>
    <w:rsid w:val="497C2CAF"/>
    <w:rsid w:val="499B6D55"/>
    <w:rsid w:val="4A3322D3"/>
    <w:rsid w:val="4B472105"/>
    <w:rsid w:val="4C434733"/>
    <w:rsid w:val="4D031314"/>
    <w:rsid w:val="4EE270E4"/>
    <w:rsid w:val="4FAC5BD6"/>
    <w:rsid w:val="517A30EE"/>
    <w:rsid w:val="51B033BC"/>
    <w:rsid w:val="52DF7A93"/>
    <w:rsid w:val="538E7F92"/>
    <w:rsid w:val="55341587"/>
    <w:rsid w:val="555A2E88"/>
    <w:rsid w:val="583460F4"/>
    <w:rsid w:val="584F41C1"/>
    <w:rsid w:val="58736970"/>
    <w:rsid w:val="589B7B75"/>
    <w:rsid w:val="5ACF4227"/>
    <w:rsid w:val="5F3D3501"/>
    <w:rsid w:val="60024CD2"/>
    <w:rsid w:val="600C2CCF"/>
    <w:rsid w:val="619F6312"/>
    <w:rsid w:val="6443563D"/>
    <w:rsid w:val="657A6643"/>
    <w:rsid w:val="658B3E9F"/>
    <w:rsid w:val="695A72B2"/>
    <w:rsid w:val="69AB420D"/>
    <w:rsid w:val="6A9322A5"/>
    <w:rsid w:val="6C3809E5"/>
    <w:rsid w:val="6CA972E1"/>
    <w:rsid w:val="6E845641"/>
    <w:rsid w:val="6FA807F6"/>
    <w:rsid w:val="716E646B"/>
    <w:rsid w:val="71834F1C"/>
    <w:rsid w:val="72EE1A33"/>
    <w:rsid w:val="73CA12FD"/>
    <w:rsid w:val="740A3FD3"/>
    <w:rsid w:val="7480551D"/>
    <w:rsid w:val="765D354E"/>
    <w:rsid w:val="76742608"/>
    <w:rsid w:val="777D3300"/>
    <w:rsid w:val="796B0D9A"/>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9"/>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3"/>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6"/>
    <w:unhideWhenUsed/>
    <w:qFormat/>
    <w:uiPriority w:val="0"/>
    <w:pPr>
      <w:keepNext/>
      <w:keepLines/>
      <w:spacing w:before="260" w:after="260" w:line="413" w:lineRule="auto"/>
      <w:outlineLvl w:val="2"/>
    </w:pPr>
    <w:rPr>
      <w:rFonts w:eastAsia="楷体"/>
    </w:rPr>
  </w:style>
  <w:style w:type="character" w:default="1" w:styleId="7">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link w:val="2"/>
    <w:qFormat/>
    <w:uiPriority w:val="0"/>
    <w:rPr>
      <w:rFonts w:eastAsia="宋体"/>
      <w:b/>
      <w:kern w:val="44"/>
      <w:sz w:val="28"/>
    </w:rPr>
  </w:style>
  <w:style w:type="character" w:customStyle="1" w:styleId="10">
    <w:name w:val="页眉 字符"/>
    <w:basedOn w:val="7"/>
    <w:link w:val="6"/>
    <w:qFormat/>
    <w:uiPriority w:val="99"/>
    <w:rPr>
      <w:kern w:val="2"/>
      <w:sz w:val="18"/>
      <w:szCs w:val="18"/>
    </w:rPr>
  </w:style>
  <w:style w:type="character" w:customStyle="1" w:styleId="11">
    <w:name w:val="页脚 字符"/>
    <w:basedOn w:val="7"/>
    <w:link w:val="5"/>
    <w:qFormat/>
    <w:uiPriority w:val="99"/>
    <w:rPr>
      <w:kern w:val="2"/>
      <w:sz w:val="18"/>
      <w:szCs w:val="18"/>
    </w:r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3">
    <w:name w:val="标题 2 字符"/>
    <w:link w:val="3"/>
    <w:qFormat/>
    <w:uiPriority w:val="0"/>
    <w:rPr>
      <w:rFonts w:ascii="Arial" w:hAnsi="Arial" w:eastAsia="黑体"/>
      <w:sz w:val="24"/>
    </w:rPr>
  </w:style>
  <w:style w:type="character" w:customStyle="1" w:styleId="14">
    <w:name w:val="font41"/>
    <w:basedOn w:val="7"/>
    <w:qFormat/>
    <w:uiPriority w:val="0"/>
    <w:rPr>
      <w:rFonts w:hint="eastAsia" w:ascii="宋体" w:hAnsi="宋体" w:eastAsia="宋体" w:cs="宋体"/>
      <w:color w:val="000000"/>
      <w:sz w:val="16"/>
      <w:szCs w:val="16"/>
      <w:u w:val="none"/>
    </w:rPr>
  </w:style>
  <w:style w:type="character" w:customStyle="1" w:styleId="15">
    <w:name w:val="font31"/>
    <w:basedOn w:val="7"/>
    <w:qFormat/>
    <w:uiPriority w:val="0"/>
    <w:rPr>
      <w:rFonts w:hint="default" w:ascii="Times New Roman" w:hAnsi="Times New Roman" w:cs="Times New Roman"/>
      <w:color w:val="000000"/>
      <w:sz w:val="16"/>
      <w:szCs w:val="16"/>
      <w:u w:val="none"/>
    </w:rPr>
  </w:style>
  <w:style w:type="character" w:customStyle="1" w:styleId="16">
    <w:name w:val="标题 3 字符"/>
    <w:link w:val="4"/>
    <w:qFormat/>
    <w:uiPriority w:val="0"/>
    <w:rPr>
      <w:rFonts w:eastAsia="楷体"/>
    </w:rPr>
  </w:style>
  <w:style w:type="paragraph" w:customStyle="1" w:styleId="17">
    <w:name w:val="标题0"/>
    <w:basedOn w:val="3"/>
    <w:qFormat/>
    <w:uiPriority w:val="0"/>
    <w:pPr>
      <w:jc w:val="center"/>
    </w:pPr>
    <w:rPr>
      <w:rFonts w:eastAsia="宋体"/>
      <w:b/>
      <w:sz w:val="36"/>
    </w:rPr>
  </w:style>
  <w:style w:type="paragraph" w:customStyle="1" w:styleId="18">
    <w:name w:val="样式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BEF728-E24E-4A2F-BC7B-702AC4F4858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563</Words>
  <Characters>3211</Characters>
  <Lines>26</Lines>
  <Paragraphs>7</Paragraphs>
  <TotalTime>2</TotalTime>
  <ScaleCrop>false</ScaleCrop>
  <LinksUpToDate>false</LinksUpToDate>
  <CharactersWithSpaces>3767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欲硕</cp:lastModifiedBy>
  <cp:lastPrinted>2018-05-26T02:51:00Z</cp:lastPrinted>
  <dcterms:modified xsi:type="dcterms:W3CDTF">2018-06-20T07:07:20Z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